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BFE9" w14:textId="77777777" w:rsidR="00C6588F" w:rsidRDefault="00C6588F" w:rsidP="000F16AE">
      <w:pPr>
        <w:shd w:val="clear" w:color="auto" w:fill="FFFFFF"/>
        <w:spacing w:after="0" w:line="240" w:lineRule="auto"/>
        <w:rPr>
          <w:rFonts w:cstheme="minorHAnsi"/>
        </w:rPr>
      </w:pPr>
    </w:p>
    <w:p w14:paraId="7F920251" w14:textId="77777777" w:rsidR="00C6588F" w:rsidRDefault="00C6588F" w:rsidP="000F16AE">
      <w:pPr>
        <w:shd w:val="clear" w:color="auto" w:fill="FFFFFF"/>
        <w:spacing w:after="0" w:line="240" w:lineRule="auto"/>
        <w:rPr>
          <w:rFonts w:cstheme="minorHAnsi"/>
        </w:rPr>
      </w:pPr>
    </w:p>
    <w:p w14:paraId="7EAA1834" w14:textId="77777777" w:rsidR="00C25447" w:rsidRDefault="00C25447" w:rsidP="00AE77C0">
      <w:pPr>
        <w:spacing w:after="0" w:line="240" w:lineRule="auto"/>
        <w:ind w:firstLine="708"/>
        <w:jc w:val="right"/>
        <w:rPr>
          <w:rFonts w:cstheme="minorHAnsi"/>
        </w:rPr>
      </w:pPr>
    </w:p>
    <w:p w14:paraId="5E6F91C7" w14:textId="77777777" w:rsidR="00C25447" w:rsidRDefault="00C25447" w:rsidP="00AE77C0">
      <w:pPr>
        <w:spacing w:after="0" w:line="240" w:lineRule="auto"/>
        <w:ind w:firstLine="708"/>
        <w:jc w:val="right"/>
        <w:rPr>
          <w:rFonts w:cstheme="minorHAnsi"/>
        </w:rPr>
      </w:pPr>
    </w:p>
    <w:p w14:paraId="7938681D" w14:textId="77777777" w:rsidR="00C25447" w:rsidRDefault="00C25447" w:rsidP="00AE77C0">
      <w:pPr>
        <w:spacing w:after="0" w:line="240" w:lineRule="auto"/>
        <w:ind w:firstLine="708"/>
        <w:jc w:val="right"/>
        <w:rPr>
          <w:rFonts w:cstheme="minorHAnsi"/>
        </w:rPr>
      </w:pPr>
    </w:p>
    <w:p w14:paraId="3EFBB6C5" w14:textId="77777777" w:rsidR="00C25447" w:rsidRDefault="00C25447" w:rsidP="0033136E">
      <w:pPr>
        <w:spacing w:after="0" w:line="240" w:lineRule="auto"/>
        <w:rPr>
          <w:rFonts w:cstheme="minorHAnsi"/>
        </w:rPr>
      </w:pPr>
    </w:p>
    <w:p w14:paraId="18998C19" w14:textId="77777777" w:rsidR="00C25447" w:rsidRDefault="00C25447" w:rsidP="00C25447">
      <w:pPr>
        <w:pStyle w:val="Default"/>
      </w:pPr>
    </w:p>
    <w:p w14:paraId="55A06855" w14:textId="11FF3B8C" w:rsidR="00C25447" w:rsidRDefault="00C25447" w:rsidP="00C25447">
      <w:pPr>
        <w:pStyle w:val="Default"/>
        <w:rPr>
          <w:sz w:val="22"/>
          <w:szCs w:val="22"/>
        </w:rPr>
      </w:pPr>
      <w:r>
        <w:rPr>
          <w:b/>
          <w:bCs/>
          <w:sz w:val="22"/>
          <w:szCs w:val="22"/>
        </w:rPr>
        <w:t xml:space="preserve">INFORMACIÓN GENERAL </w:t>
      </w:r>
    </w:p>
    <w:p w14:paraId="05CF6923" w14:textId="77777777" w:rsidR="00C25447" w:rsidRDefault="00C25447" w:rsidP="00C25447">
      <w:pPr>
        <w:pStyle w:val="Default"/>
        <w:rPr>
          <w:sz w:val="22"/>
          <w:szCs w:val="22"/>
        </w:rPr>
      </w:pPr>
      <w:r>
        <w:rPr>
          <w:sz w:val="22"/>
          <w:szCs w:val="22"/>
        </w:rPr>
        <w:t xml:space="preserve">Nombre del </w:t>
      </w:r>
      <w:proofErr w:type="gramStart"/>
      <w:r>
        <w:rPr>
          <w:sz w:val="22"/>
          <w:szCs w:val="22"/>
        </w:rPr>
        <w:t>curso :</w:t>
      </w:r>
      <w:proofErr w:type="gramEnd"/>
      <w:r>
        <w:rPr>
          <w:sz w:val="22"/>
          <w:szCs w:val="22"/>
        </w:rPr>
        <w:t xml:space="preserve"> Taller 5 </w:t>
      </w:r>
    </w:p>
    <w:p w14:paraId="0101188B" w14:textId="4335AB30" w:rsidR="00C25447" w:rsidRDefault="00C25447" w:rsidP="00C25447">
      <w:pPr>
        <w:pStyle w:val="Default"/>
        <w:rPr>
          <w:sz w:val="22"/>
          <w:szCs w:val="22"/>
        </w:rPr>
      </w:pPr>
      <w:r>
        <w:rPr>
          <w:sz w:val="22"/>
          <w:szCs w:val="22"/>
        </w:rPr>
        <w:t xml:space="preserve">Código del </w:t>
      </w:r>
      <w:proofErr w:type="gramStart"/>
      <w:r>
        <w:rPr>
          <w:sz w:val="22"/>
          <w:szCs w:val="22"/>
        </w:rPr>
        <w:t>curso :</w:t>
      </w:r>
      <w:proofErr w:type="gramEnd"/>
      <w:r>
        <w:rPr>
          <w:sz w:val="22"/>
          <w:szCs w:val="22"/>
        </w:rPr>
        <w:t xml:space="preserve"> </w:t>
      </w:r>
      <w:r w:rsidR="00EC17F2">
        <w:rPr>
          <w:sz w:val="22"/>
          <w:szCs w:val="22"/>
        </w:rPr>
        <w:t>ARC225</w:t>
      </w:r>
    </w:p>
    <w:p w14:paraId="22174226" w14:textId="4ACF9348" w:rsidR="00C25447" w:rsidRDefault="00C25447" w:rsidP="00C25447">
      <w:pPr>
        <w:pStyle w:val="Default"/>
        <w:rPr>
          <w:sz w:val="22"/>
          <w:szCs w:val="22"/>
        </w:rPr>
      </w:pPr>
      <w:proofErr w:type="gramStart"/>
      <w:r>
        <w:rPr>
          <w:sz w:val="22"/>
          <w:szCs w:val="22"/>
        </w:rPr>
        <w:t>Semestre :</w:t>
      </w:r>
      <w:proofErr w:type="gramEnd"/>
      <w:r>
        <w:rPr>
          <w:sz w:val="22"/>
          <w:szCs w:val="22"/>
        </w:rPr>
        <w:t xml:space="preserve"> 201</w:t>
      </w:r>
      <w:r w:rsidR="0033136E">
        <w:rPr>
          <w:sz w:val="22"/>
          <w:szCs w:val="22"/>
        </w:rPr>
        <w:t>9</w:t>
      </w:r>
      <w:r>
        <w:rPr>
          <w:sz w:val="22"/>
          <w:szCs w:val="22"/>
        </w:rPr>
        <w:t>-</w:t>
      </w:r>
      <w:r w:rsidR="00EC56D2">
        <w:rPr>
          <w:sz w:val="22"/>
          <w:szCs w:val="22"/>
        </w:rPr>
        <w:t>2</w:t>
      </w:r>
    </w:p>
    <w:p w14:paraId="71516160" w14:textId="77777777" w:rsidR="00C25447" w:rsidRDefault="00C25447" w:rsidP="00C25447">
      <w:pPr>
        <w:pStyle w:val="Default"/>
        <w:rPr>
          <w:sz w:val="22"/>
          <w:szCs w:val="22"/>
        </w:rPr>
      </w:pPr>
      <w:r>
        <w:rPr>
          <w:sz w:val="22"/>
          <w:szCs w:val="22"/>
        </w:rPr>
        <w:t xml:space="preserve">Número de </w:t>
      </w:r>
      <w:proofErr w:type="gramStart"/>
      <w:r>
        <w:rPr>
          <w:sz w:val="22"/>
          <w:szCs w:val="22"/>
        </w:rPr>
        <w:t>créditos :</w:t>
      </w:r>
      <w:proofErr w:type="gramEnd"/>
      <w:r>
        <w:rPr>
          <w:sz w:val="22"/>
          <w:szCs w:val="22"/>
        </w:rPr>
        <w:t xml:space="preserve"> 8 </w:t>
      </w:r>
    </w:p>
    <w:p w14:paraId="6F691C79" w14:textId="07B4309D" w:rsidR="0033136E" w:rsidRDefault="00C25447" w:rsidP="00C25447">
      <w:pPr>
        <w:spacing w:after="0" w:line="240" w:lineRule="auto"/>
        <w:ind w:firstLine="708"/>
        <w:jc w:val="right"/>
      </w:pPr>
      <w:r>
        <w:t xml:space="preserve">Profesor del </w:t>
      </w:r>
      <w:r w:rsidR="0033136E">
        <w:t>curso:</w:t>
      </w:r>
    </w:p>
    <w:p w14:paraId="599F7B75" w14:textId="2E76324A" w:rsidR="00C25447" w:rsidRDefault="00C25447" w:rsidP="00C25447">
      <w:pPr>
        <w:spacing w:after="0" w:line="240" w:lineRule="auto"/>
        <w:ind w:firstLine="708"/>
        <w:jc w:val="right"/>
      </w:pPr>
      <w:r>
        <w:t xml:space="preserve"> Federico Dunkelberg, Sophie Le Bienvenu</w:t>
      </w:r>
    </w:p>
    <w:p w14:paraId="72355587" w14:textId="77777777" w:rsidR="00C25447" w:rsidRDefault="00C25447" w:rsidP="00C25447">
      <w:pPr>
        <w:spacing w:after="0" w:line="240" w:lineRule="auto"/>
        <w:ind w:firstLine="708"/>
        <w:jc w:val="right"/>
      </w:pPr>
    </w:p>
    <w:p w14:paraId="1851F19F" w14:textId="77777777" w:rsidR="00C25447" w:rsidRDefault="00C25447" w:rsidP="00C25447">
      <w:pPr>
        <w:pStyle w:val="Default"/>
      </w:pPr>
    </w:p>
    <w:p w14:paraId="1AAF1F41" w14:textId="3990B688" w:rsidR="00C25447" w:rsidRDefault="00C25447" w:rsidP="00C25447">
      <w:pPr>
        <w:pStyle w:val="Default"/>
        <w:rPr>
          <w:color w:val="212121"/>
          <w:sz w:val="22"/>
          <w:szCs w:val="22"/>
        </w:rPr>
      </w:pPr>
      <w:r>
        <w:rPr>
          <w:color w:val="212121"/>
          <w:sz w:val="22"/>
          <w:szCs w:val="22"/>
        </w:rPr>
        <w:t>ARQUITECTURA, SISTEMA, TECNOLOGÍA, FABRICACIÓN Y PAISAJE</w:t>
      </w:r>
    </w:p>
    <w:p w14:paraId="031F0BD7" w14:textId="4B4EC6D2" w:rsidR="00C25447" w:rsidRDefault="00C25447" w:rsidP="00C25447">
      <w:pPr>
        <w:spacing w:after="0" w:line="240" w:lineRule="auto"/>
        <w:rPr>
          <w:color w:val="212121"/>
        </w:rPr>
      </w:pPr>
      <w:r>
        <w:rPr>
          <w:color w:val="212121"/>
        </w:rPr>
        <w:t>El Taller trabajará desde una investigación tecnológica, la cual insertará las nociones de sistema y fabricación como parte de las estrategias del proyecto arquitectónico. El proyecto se insertará sobre un paisaje de intrínsecas yuxtaposiciones de jerarquías y vínculos. El taller se insertará en una discusión contemporánea sobre el uso de las diversas tecnologías desde distintas colaboraciones con otras escuelas en el mundo. Se buscará que la idoneidad de la respuesta del alumnado sea evidente en la coherencia de los detalles planteados con las condiciones del entorno donde se trabaja.</w:t>
      </w:r>
    </w:p>
    <w:p w14:paraId="06E40ABF" w14:textId="77777777" w:rsidR="00C25447" w:rsidRDefault="00C25447" w:rsidP="00C25447">
      <w:pPr>
        <w:spacing w:after="0" w:line="240" w:lineRule="auto"/>
        <w:rPr>
          <w:color w:val="212121"/>
        </w:rPr>
      </w:pPr>
    </w:p>
    <w:p w14:paraId="1BA9E8CF" w14:textId="77777777" w:rsidR="00C25447" w:rsidRDefault="00C25447" w:rsidP="00C25447">
      <w:pPr>
        <w:pStyle w:val="Default"/>
      </w:pPr>
    </w:p>
    <w:p w14:paraId="605508FE" w14:textId="77777777" w:rsidR="00C25447" w:rsidRDefault="00C25447" w:rsidP="00C25447">
      <w:pPr>
        <w:pStyle w:val="Default"/>
        <w:rPr>
          <w:color w:val="212121"/>
          <w:sz w:val="22"/>
          <w:szCs w:val="22"/>
        </w:rPr>
      </w:pPr>
      <w:r>
        <w:t xml:space="preserve"> </w:t>
      </w:r>
      <w:r>
        <w:rPr>
          <w:color w:val="212121"/>
          <w:sz w:val="22"/>
          <w:szCs w:val="22"/>
        </w:rPr>
        <w:t xml:space="preserve">COMPETENCIA: </w:t>
      </w:r>
    </w:p>
    <w:p w14:paraId="3946D02A" w14:textId="77777777" w:rsidR="00C25447" w:rsidRDefault="00C25447" w:rsidP="00C25447">
      <w:pPr>
        <w:pStyle w:val="Default"/>
        <w:rPr>
          <w:color w:val="212121"/>
          <w:sz w:val="22"/>
          <w:szCs w:val="22"/>
        </w:rPr>
      </w:pPr>
      <w:r>
        <w:rPr>
          <w:color w:val="212121"/>
          <w:sz w:val="22"/>
          <w:szCs w:val="22"/>
        </w:rPr>
        <w:t xml:space="preserve">• Contar con la capacidad de investigar y experimentar en más exigentes plataformas de diseño digital para reflexión y manifestación de la arquitectura a través de la noción de sistema. El proceso creativo mediante la sistemática y organizada evolución de premisas. </w:t>
      </w:r>
    </w:p>
    <w:p w14:paraId="7CDCD8F7" w14:textId="77777777" w:rsidR="00C25447" w:rsidRDefault="00C25447" w:rsidP="00C25447">
      <w:pPr>
        <w:pStyle w:val="Default"/>
        <w:rPr>
          <w:sz w:val="22"/>
          <w:szCs w:val="22"/>
        </w:rPr>
      </w:pPr>
    </w:p>
    <w:p w14:paraId="6CACB791" w14:textId="77777777" w:rsidR="00C25447" w:rsidRDefault="00C25447" w:rsidP="00C25447">
      <w:pPr>
        <w:pStyle w:val="Default"/>
        <w:rPr>
          <w:sz w:val="22"/>
          <w:szCs w:val="22"/>
        </w:rPr>
      </w:pPr>
      <w:r>
        <w:rPr>
          <w:color w:val="212121"/>
          <w:sz w:val="22"/>
          <w:szCs w:val="22"/>
        </w:rPr>
        <w:t xml:space="preserve">• Adquirir la capacidad de realizar una especulación sobre la materialidad, sistemas constructivos y espacialidad del proyecto arquitectónico, tomando como una herramienta la fabricación, siempre desde las condicionantes del entorno. No necesariamente ligada a la creación espacial para el ser humano. </w:t>
      </w:r>
    </w:p>
    <w:p w14:paraId="757CE8B9" w14:textId="3F7C83A7" w:rsidR="00C25447" w:rsidRDefault="00C25447" w:rsidP="00C25447">
      <w:pPr>
        <w:spacing w:after="0" w:line="240" w:lineRule="auto"/>
      </w:pPr>
    </w:p>
    <w:p w14:paraId="26D3642D" w14:textId="77777777" w:rsidR="00C25447" w:rsidRDefault="00C25447" w:rsidP="00C25447">
      <w:pPr>
        <w:spacing w:after="0" w:line="240" w:lineRule="auto"/>
      </w:pPr>
    </w:p>
    <w:p w14:paraId="0BB6E48E" w14:textId="77777777" w:rsidR="00C25447" w:rsidRDefault="00C25447" w:rsidP="00C25447">
      <w:pPr>
        <w:pStyle w:val="Default"/>
        <w:rPr>
          <w:sz w:val="22"/>
          <w:szCs w:val="22"/>
        </w:rPr>
      </w:pPr>
      <w:r>
        <w:rPr>
          <w:sz w:val="22"/>
          <w:szCs w:val="22"/>
        </w:rPr>
        <w:t xml:space="preserve">El taller trabaja los siguientes principios, </w:t>
      </w:r>
    </w:p>
    <w:p w14:paraId="026AE5D8" w14:textId="77777777" w:rsidR="00C25447" w:rsidRDefault="00C25447" w:rsidP="0033136E">
      <w:pPr>
        <w:pStyle w:val="Default"/>
        <w:spacing w:after="30"/>
        <w:rPr>
          <w:sz w:val="22"/>
          <w:szCs w:val="22"/>
        </w:rPr>
      </w:pPr>
      <w:r>
        <w:rPr>
          <w:sz w:val="22"/>
          <w:szCs w:val="22"/>
        </w:rPr>
        <w:t xml:space="preserve">• Intervenir en diferentes geografías / ecosistemas peruanos. </w:t>
      </w:r>
    </w:p>
    <w:p w14:paraId="5A00432B" w14:textId="77777777" w:rsidR="00C25447" w:rsidRDefault="00C25447" w:rsidP="0033136E">
      <w:pPr>
        <w:pStyle w:val="Default"/>
        <w:spacing w:after="30"/>
        <w:rPr>
          <w:sz w:val="22"/>
          <w:szCs w:val="22"/>
        </w:rPr>
      </w:pPr>
      <w:r>
        <w:rPr>
          <w:sz w:val="22"/>
          <w:szCs w:val="22"/>
        </w:rPr>
        <w:t xml:space="preserve">• </w:t>
      </w:r>
      <w:proofErr w:type="spellStart"/>
      <w:r>
        <w:rPr>
          <w:sz w:val="22"/>
          <w:szCs w:val="22"/>
        </w:rPr>
        <w:t>Arquitecturizando</w:t>
      </w:r>
      <w:proofErr w:type="spellEnd"/>
      <w:r>
        <w:rPr>
          <w:sz w:val="22"/>
          <w:szCs w:val="22"/>
        </w:rPr>
        <w:t xml:space="preserve"> ecosistemas existentes con introducción de mejoras al sistema. </w:t>
      </w:r>
    </w:p>
    <w:p w14:paraId="571DAF33" w14:textId="77777777" w:rsidR="00C25447" w:rsidRDefault="00C25447" w:rsidP="0033136E">
      <w:pPr>
        <w:pStyle w:val="Default"/>
        <w:spacing w:after="30"/>
        <w:rPr>
          <w:sz w:val="22"/>
          <w:szCs w:val="22"/>
        </w:rPr>
      </w:pPr>
      <w:r>
        <w:rPr>
          <w:sz w:val="22"/>
          <w:szCs w:val="22"/>
        </w:rPr>
        <w:t xml:space="preserve">• Ejercicio de generación de trama y densificación sobre paisaje atemporal tecnológicamente. </w:t>
      </w:r>
    </w:p>
    <w:p w14:paraId="28D71B8F" w14:textId="77777777" w:rsidR="00C25447" w:rsidRDefault="00C25447" w:rsidP="0033136E">
      <w:pPr>
        <w:pStyle w:val="Default"/>
        <w:spacing w:after="30"/>
        <w:rPr>
          <w:sz w:val="22"/>
          <w:szCs w:val="22"/>
        </w:rPr>
      </w:pPr>
      <w:r>
        <w:rPr>
          <w:sz w:val="22"/>
          <w:szCs w:val="22"/>
        </w:rPr>
        <w:t xml:space="preserve">• Mediante el uso de herramientas digitales (idealmente paramétricas) se documenta el crecimiento y modificaciones. </w:t>
      </w:r>
    </w:p>
    <w:p w14:paraId="5F49033B" w14:textId="77777777" w:rsidR="00C25447" w:rsidRDefault="00C25447" w:rsidP="0033136E">
      <w:pPr>
        <w:pStyle w:val="Default"/>
        <w:spacing w:after="30"/>
        <w:rPr>
          <w:sz w:val="22"/>
          <w:szCs w:val="22"/>
        </w:rPr>
      </w:pPr>
      <w:r>
        <w:rPr>
          <w:sz w:val="22"/>
          <w:szCs w:val="22"/>
        </w:rPr>
        <w:t xml:space="preserve">• Diseñar un hábitat modulable / expandible / desmontable. </w:t>
      </w:r>
    </w:p>
    <w:p w14:paraId="0F0DD6D0" w14:textId="77777777" w:rsidR="00C25447" w:rsidRDefault="00C25447" w:rsidP="0033136E">
      <w:pPr>
        <w:pStyle w:val="Default"/>
        <w:spacing w:after="30"/>
        <w:rPr>
          <w:sz w:val="22"/>
          <w:szCs w:val="22"/>
        </w:rPr>
      </w:pPr>
      <w:r>
        <w:rPr>
          <w:sz w:val="22"/>
          <w:szCs w:val="22"/>
        </w:rPr>
        <w:t xml:space="preserve">• Parametrización de las variables del contexto climático </w:t>
      </w:r>
    </w:p>
    <w:p w14:paraId="20F69E04" w14:textId="77777777" w:rsidR="00C25447" w:rsidRDefault="00C25447" w:rsidP="0033136E">
      <w:pPr>
        <w:pStyle w:val="Default"/>
        <w:spacing w:after="30"/>
        <w:rPr>
          <w:sz w:val="22"/>
          <w:szCs w:val="22"/>
        </w:rPr>
      </w:pPr>
      <w:r>
        <w:rPr>
          <w:sz w:val="22"/>
          <w:szCs w:val="22"/>
        </w:rPr>
        <w:t xml:space="preserve">• Trabajo grupal e individual </w:t>
      </w:r>
    </w:p>
    <w:p w14:paraId="3018B8A0" w14:textId="77777777" w:rsidR="00C25447" w:rsidRDefault="00C25447" w:rsidP="0033136E">
      <w:pPr>
        <w:pStyle w:val="Default"/>
        <w:spacing w:after="30"/>
        <w:rPr>
          <w:sz w:val="22"/>
          <w:szCs w:val="22"/>
        </w:rPr>
      </w:pPr>
      <w:r>
        <w:rPr>
          <w:sz w:val="22"/>
          <w:szCs w:val="22"/>
        </w:rPr>
        <w:t xml:space="preserve">• Entender la edificación e identificar sus capacidades de modulación. </w:t>
      </w:r>
    </w:p>
    <w:p w14:paraId="3F6F9C4E" w14:textId="77777777" w:rsidR="00C25447" w:rsidRDefault="00C25447" w:rsidP="0033136E">
      <w:pPr>
        <w:pStyle w:val="Default"/>
        <w:spacing w:after="30"/>
        <w:rPr>
          <w:sz w:val="22"/>
          <w:szCs w:val="22"/>
        </w:rPr>
      </w:pPr>
      <w:r>
        <w:rPr>
          <w:sz w:val="22"/>
          <w:szCs w:val="22"/>
        </w:rPr>
        <w:t xml:space="preserve">• Investigación de la unidad de diseño y construcción con capacidades de variación en el tiempo. Capacidad de expansión / compresión a determinados aspectos que se puedan </w:t>
      </w:r>
      <w:proofErr w:type="spellStart"/>
      <w:r>
        <w:rPr>
          <w:sz w:val="22"/>
          <w:szCs w:val="22"/>
        </w:rPr>
        <w:t>metrar</w:t>
      </w:r>
      <w:proofErr w:type="spellEnd"/>
      <w:r>
        <w:rPr>
          <w:sz w:val="22"/>
          <w:szCs w:val="22"/>
        </w:rPr>
        <w:t xml:space="preserve"> mediante sensores. </w:t>
      </w:r>
    </w:p>
    <w:p w14:paraId="37CC2F6F" w14:textId="77777777" w:rsidR="00C25447" w:rsidRDefault="00C25447" w:rsidP="0033136E">
      <w:pPr>
        <w:pStyle w:val="Default"/>
        <w:rPr>
          <w:sz w:val="22"/>
          <w:szCs w:val="22"/>
        </w:rPr>
      </w:pPr>
      <w:r>
        <w:rPr>
          <w:sz w:val="22"/>
          <w:szCs w:val="22"/>
        </w:rPr>
        <w:t xml:space="preserve">• Manufactura /producción industrial </w:t>
      </w:r>
    </w:p>
    <w:p w14:paraId="2F4479A9" w14:textId="77777777" w:rsidR="00C25447" w:rsidRDefault="00C25447" w:rsidP="00C25447">
      <w:pPr>
        <w:pStyle w:val="Default"/>
        <w:rPr>
          <w:sz w:val="22"/>
          <w:szCs w:val="22"/>
        </w:rPr>
      </w:pPr>
    </w:p>
    <w:p w14:paraId="0E88CB0C" w14:textId="77777777" w:rsidR="0033136E" w:rsidRDefault="0033136E" w:rsidP="00C25447">
      <w:pPr>
        <w:pStyle w:val="Default"/>
        <w:rPr>
          <w:sz w:val="22"/>
          <w:szCs w:val="22"/>
        </w:rPr>
      </w:pPr>
    </w:p>
    <w:p w14:paraId="30E24282" w14:textId="77777777" w:rsidR="0033136E" w:rsidRDefault="0033136E" w:rsidP="00C25447">
      <w:pPr>
        <w:pStyle w:val="Default"/>
        <w:rPr>
          <w:sz w:val="22"/>
          <w:szCs w:val="22"/>
        </w:rPr>
      </w:pPr>
    </w:p>
    <w:p w14:paraId="079C27D5" w14:textId="77777777" w:rsidR="0048034F" w:rsidRDefault="0048034F" w:rsidP="00C25447">
      <w:pPr>
        <w:pStyle w:val="Default"/>
        <w:rPr>
          <w:sz w:val="22"/>
          <w:szCs w:val="22"/>
        </w:rPr>
      </w:pPr>
    </w:p>
    <w:p w14:paraId="0CB0C2D1" w14:textId="77777777" w:rsidR="0048034F" w:rsidRDefault="0048034F" w:rsidP="00C25447">
      <w:pPr>
        <w:pStyle w:val="Default"/>
        <w:rPr>
          <w:sz w:val="22"/>
          <w:szCs w:val="22"/>
        </w:rPr>
      </w:pPr>
    </w:p>
    <w:p w14:paraId="742E7462" w14:textId="77777777" w:rsidR="0048034F" w:rsidRDefault="0048034F" w:rsidP="00C25447">
      <w:pPr>
        <w:pStyle w:val="Default"/>
        <w:rPr>
          <w:sz w:val="22"/>
          <w:szCs w:val="22"/>
        </w:rPr>
      </w:pPr>
    </w:p>
    <w:p w14:paraId="731E4313" w14:textId="77777777" w:rsidR="0033136E" w:rsidRDefault="0033136E" w:rsidP="00C25447">
      <w:pPr>
        <w:pStyle w:val="Default"/>
        <w:rPr>
          <w:sz w:val="22"/>
          <w:szCs w:val="22"/>
        </w:rPr>
      </w:pPr>
    </w:p>
    <w:p w14:paraId="70FC150B" w14:textId="2BD0BDD3" w:rsidR="00C25447" w:rsidRDefault="00C25447" w:rsidP="00C25447">
      <w:pPr>
        <w:pStyle w:val="Default"/>
        <w:rPr>
          <w:sz w:val="22"/>
          <w:szCs w:val="22"/>
        </w:rPr>
      </w:pPr>
      <w:r>
        <w:rPr>
          <w:sz w:val="22"/>
          <w:szCs w:val="22"/>
        </w:rPr>
        <w:t>201</w:t>
      </w:r>
      <w:r w:rsidR="00A4419D">
        <w:rPr>
          <w:sz w:val="22"/>
          <w:szCs w:val="22"/>
        </w:rPr>
        <w:t>9</w:t>
      </w:r>
      <w:r>
        <w:rPr>
          <w:sz w:val="22"/>
          <w:szCs w:val="22"/>
        </w:rPr>
        <w:t xml:space="preserve">-2 </w:t>
      </w:r>
    </w:p>
    <w:p w14:paraId="16B6E944" w14:textId="11C0403C" w:rsidR="00C25447" w:rsidRDefault="00C25447" w:rsidP="00C25447">
      <w:pPr>
        <w:spacing w:after="0" w:line="240" w:lineRule="auto"/>
        <w:rPr>
          <w:b/>
          <w:bCs/>
          <w:sz w:val="23"/>
          <w:szCs w:val="23"/>
        </w:rPr>
      </w:pPr>
      <w:r>
        <w:rPr>
          <w:b/>
          <w:bCs/>
          <w:sz w:val="23"/>
          <w:szCs w:val="23"/>
        </w:rPr>
        <w:t>Viaje</w:t>
      </w:r>
    </w:p>
    <w:p w14:paraId="7FB74456" w14:textId="164EFE51" w:rsidR="0033136E" w:rsidRDefault="00EC56D2" w:rsidP="00C25447">
      <w:pPr>
        <w:spacing w:after="0" w:line="240" w:lineRule="auto"/>
        <w:rPr>
          <w:b/>
          <w:bCs/>
          <w:sz w:val="23"/>
          <w:szCs w:val="23"/>
        </w:rPr>
      </w:pPr>
      <w:r>
        <w:rPr>
          <w:b/>
          <w:bCs/>
          <w:sz w:val="23"/>
          <w:szCs w:val="23"/>
        </w:rPr>
        <w:t>TUMBES - ZORRITOS</w:t>
      </w:r>
    </w:p>
    <w:p w14:paraId="176CED3B" w14:textId="77777777" w:rsidR="00C25447" w:rsidRDefault="00C25447" w:rsidP="00C25447">
      <w:pPr>
        <w:spacing w:after="0" w:line="240" w:lineRule="auto"/>
        <w:rPr>
          <w:b/>
          <w:bCs/>
          <w:sz w:val="23"/>
          <w:szCs w:val="23"/>
        </w:rPr>
      </w:pPr>
    </w:p>
    <w:p w14:paraId="0B2B04ED" w14:textId="77777777" w:rsidR="00C25447" w:rsidRPr="00C25447" w:rsidRDefault="00C25447" w:rsidP="00C25447">
      <w:pPr>
        <w:autoSpaceDE w:val="0"/>
        <w:autoSpaceDN w:val="0"/>
        <w:adjustRightInd w:val="0"/>
        <w:spacing w:after="0" w:line="240" w:lineRule="auto"/>
        <w:rPr>
          <w:rFonts w:ascii="Calibri" w:hAnsi="Calibri" w:cs="Calibri"/>
          <w:color w:val="000000"/>
        </w:rPr>
      </w:pPr>
      <w:r w:rsidRPr="00C25447">
        <w:rPr>
          <w:rFonts w:ascii="Calibri" w:hAnsi="Calibri" w:cs="Calibri"/>
          <w:color w:val="000000"/>
        </w:rPr>
        <w:t xml:space="preserve">EL taller viajará entre la primera y segunda semana para analizar un ecosistema con oportunidad proyectual. </w:t>
      </w:r>
    </w:p>
    <w:p w14:paraId="48D5A316" w14:textId="78E947FB" w:rsidR="00C25447" w:rsidRDefault="00C25447" w:rsidP="00C25447">
      <w:pPr>
        <w:spacing w:after="0" w:line="240" w:lineRule="auto"/>
        <w:rPr>
          <w:rFonts w:ascii="Calibri" w:hAnsi="Calibri" w:cs="Calibri"/>
          <w:color w:val="000000"/>
        </w:rPr>
      </w:pPr>
      <w:r w:rsidRPr="00C25447">
        <w:rPr>
          <w:rFonts w:ascii="Calibri" w:hAnsi="Calibri" w:cs="Calibri"/>
          <w:color w:val="000000"/>
        </w:rPr>
        <w:t>En la visita concretaremos y clasificaremos aspectos paisajísticos de la zona, entenderemos sus características y ecosistemas para incorporar una extensión proyectual con capacidad de mutación/ crecimiento y adaptación a posibilidades constructivas tecnológicas; incentivando un nuevo ensayo paramétrico.</w:t>
      </w:r>
    </w:p>
    <w:p w14:paraId="287B5A9A" w14:textId="1F4F8783" w:rsidR="00A4419D" w:rsidRDefault="00A4419D" w:rsidP="00C25447">
      <w:pPr>
        <w:spacing w:after="0" w:line="240" w:lineRule="auto"/>
        <w:rPr>
          <w:rFonts w:ascii="Calibri" w:hAnsi="Calibri" w:cs="Calibri"/>
          <w:color w:val="000000"/>
        </w:rPr>
      </w:pPr>
    </w:p>
    <w:p w14:paraId="4729621E" w14:textId="77777777" w:rsidR="00A4419D" w:rsidRDefault="00A4419D" w:rsidP="00A4419D">
      <w:pPr>
        <w:spacing w:line="360" w:lineRule="auto"/>
        <w:rPr>
          <w:b/>
        </w:rPr>
      </w:pPr>
      <w:r>
        <w:rPr>
          <w:rFonts w:ascii="Calibri" w:hAnsi="Calibri"/>
          <w:b/>
        </w:rPr>
        <w:t>BIBLIOGRAFÍA:</w:t>
      </w:r>
    </w:p>
    <w:p w14:paraId="19A5E0D5" w14:textId="77777777" w:rsidR="00A4419D" w:rsidRDefault="00A4419D" w:rsidP="00A4419D">
      <w:pPr>
        <w:pStyle w:val="Sinespaciado"/>
        <w:numPr>
          <w:ilvl w:val="0"/>
          <w:numId w:val="2"/>
        </w:numPr>
      </w:pPr>
      <w:r>
        <w:t xml:space="preserve">AD Magazine. </w:t>
      </w:r>
      <w:r>
        <w:rPr>
          <w:b/>
        </w:rPr>
        <w:t xml:space="preserve">Computation Works. The building of algorithmic thought. </w:t>
      </w:r>
      <w:r>
        <w:t xml:space="preserve">Guest editors: Brady Peters and Xavier de </w:t>
      </w:r>
      <w:proofErr w:type="spellStart"/>
      <w:r>
        <w:t>Kestelier</w:t>
      </w:r>
      <w:proofErr w:type="spellEnd"/>
    </w:p>
    <w:p w14:paraId="0BAF0D3F" w14:textId="77777777" w:rsidR="00A4419D" w:rsidRDefault="00A4419D" w:rsidP="00A4419D">
      <w:pPr>
        <w:pStyle w:val="Sinespaciado"/>
        <w:numPr>
          <w:ilvl w:val="0"/>
          <w:numId w:val="2"/>
        </w:numPr>
      </w:pPr>
      <w:r>
        <w:rPr>
          <w:u w:val="single"/>
          <w:lang w:val="fr-FR"/>
        </w:rPr>
        <w:t>Anne Sauvagnargues</w:t>
      </w:r>
      <w:r>
        <w:rPr>
          <w:lang w:val="fr-FR"/>
        </w:rPr>
        <w:t xml:space="preserve">, </w:t>
      </w:r>
      <w:r>
        <w:rPr>
          <w:b/>
          <w:lang w:val="fr-FR"/>
        </w:rPr>
        <w:t xml:space="preserve">Artmachines: Deleuze, Gattari, Simondon. </w:t>
      </w:r>
      <w:r>
        <w:t>Edinburgh University Press</w:t>
      </w:r>
    </w:p>
    <w:p w14:paraId="559BD066" w14:textId="77777777" w:rsidR="00A4419D" w:rsidRDefault="00A4419D" w:rsidP="00A4419D">
      <w:pPr>
        <w:pStyle w:val="Sinespaciado"/>
        <w:numPr>
          <w:ilvl w:val="0"/>
          <w:numId w:val="2"/>
        </w:numPr>
      </w:pPr>
      <w:r>
        <w:rPr>
          <w:b/>
          <w:u w:val="single"/>
          <w:lang w:val="en-US"/>
        </w:rPr>
        <w:t>Susannah Hagan</w:t>
      </w:r>
      <w:r>
        <w:rPr>
          <w:lang w:val="en-US"/>
        </w:rPr>
        <w:t xml:space="preserve">, </w:t>
      </w:r>
      <w:proofErr w:type="spellStart"/>
      <w:r>
        <w:rPr>
          <w:lang w:val="en-US"/>
        </w:rPr>
        <w:t>ch.</w:t>
      </w:r>
      <w:proofErr w:type="spellEnd"/>
      <w:r>
        <w:rPr>
          <w:lang w:val="en-US"/>
        </w:rPr>
        <w:t xml:space="preserve"> 5 ‘Materials and Materiality’ in taking Shape. –A new contract between architecture and nature.</w:t>
      </w:r>
    </w:p>
    <w:p w14:paraId="5596C0D4" w14:textId="77777777" w:rsidR="00A4419D" w:rsidRDefault="00A4419D" w:rsidP="00A4419D">
      <w:pPr>
        <w:pStyle w:val="Sinespaciado"/>
        <w:numPr>
          <w:ilvl w:val="0"/>
          <w:numId w:val="2"/>
        </w:numPr>
      </w:pPr>
      <w:r>
        <w:rPr>
          <w:b/>
          <w:u w:val="single"/>
          <w:lang w:val="en-US"/>
        </w:rPr>
        <w:t xml:space="preserve">George </w:t>
      </w:r>
      <w:proofErr w:type="spellStart"/>
      <w:r>
        <w:rPr>
          <w:b/>
          <w:u w:val="single"/>
          <w:lang w:val="en-US"/>
        </w:rPr>
        <w:t>Jeronimidis</w:t>
      </w:r>
      <w:proofErr w:type="spellEnd"/>
      <w:r>
        <w:rPr>
          <w:b/>
          <w:u w:val="single"/>
          <w:lang w:val="en-US"/>
        </w:rPr>
        <w:t>.</w:t>
      </w:r>
      <w:r>
        <w:rPr>
          <w:lang w:val="en-US"/>
        </w:rPr>
        <w:t xml:space="preserve"> </w:t>
      </w:r>
      <w:proofErr w:type="spellStart"/>
      <w:r>
        <w:rPr>
          <w:lang w:val="en-US"/>
        </w:rPr>
        <w:t>Biomimetics</w:t>
      </w:r>
      <w:proofErr w:type="spellEnd"/>
      <w:r>
        <w:rPr>
          <w:lang w:val="en-US"/>
        </w:rPr>
        <w:t xml:space="preserve">: Lessons from nature for engineering. The Institution of Mechanical Engineers. </w:t>
      </w:r>
    </w:p>
    <w:p w14:paraId="137074D0" w14:textId="77777777" w:rsidR="00A4419D" w:rsidRDefault="00A4419D" w:rsidP="00A4419D">
      <w:pPr>
        <w:pStyle w:val="Sinespaciado"/>
        <w:numPr>
          <w:ilvl w:val="0"/>
          <w:numId w:val="2"/>
        </w:numPr>
      </w:pPr>
      <w:r>
        <w:rPr>
          <w:rStyle w:val="a-size-large"/>
          <w:rFonts w:cs="Arial"/>
          <w:b/>
          <w:color w:val="111111"/>
          <w:u w:val="single"/>
        </w:rPr>
        <w:t xml:space="preserve">Arturo </w:t>
      </w:r>
      <w:proofErr w:type="spellStart"/>
      <w:r>
        <w:rPr>
          <w:rStyle w:val="a-size-large"/>
          <w:rFonts w:cs="Arial"/>
          <w:b/>
          <w:color w:val="111111"/>
          <w:u w:val="single"/>
        </w:rPr>
        <w:t>Tedeschi</w:t>
      </w:r>
      <w:proofErr w:type="spellEnd"/>
      <w:r>
        <w:rPr>
          <w:rStyle w:val="a-size-large"/>
          <w:rFonts w:cs="Arial"/>
          <w:b/>
          <w:color w:val="111111"/>
          <w:u w:val="single"/>
        </w:rPr>
        <w:t>.</w:t>
      </w:r>
      <w:r>
        <w:rPr>
          <w:rStyle w:val="a-size-large"/>
          <w:rFonts w:cs="Arial"/>
          <w:color w:val="111111"/>
        </w:rPr>
        <w:t xml:space="preserve"> AAD Algorithms-Aided Design. </w:t>
      </w:r>
      <w:proofErr w:type="spellStart"/>
      <w:r>
        <w:rPr>
          <w:rStyle w:val="a-size-large"/>
          <w:rFonts w:cs="Arial"/>
          <w:color w:val="111111"/>
          <w:lang w:val="es-PE"/>
        </w:rPr>
        <w:t>Parametric</w:t>
      </w:r>
      <w:proofErr w:type="spellEnd"/>
      <w:r>
        <w:rPr>
          <w:rStyle w:val="a-size-large"/>
          <w:rFonts w:cs="Arial"/>
          <w:color w:val="111111"/>
          <w:lang w:val="es-PE"/>
        </w:rPr>
        <w:t xml:space="preserve"> </w:t>
      </w:r>
      <w:proofErr w:type="spellStart"/>
      <w:r>
        <w:rPr>
          <w:rStyle w:val="a-size-large"/>
          <w:rFonts w:cs="Arial"/>
          <w:color w:val="111111"/>
          <w:lang w:val="es-PE"/>
        </w:rPr>
        <w:t>strategies</w:t>
      </w:r>
      <w:proofErr w:type="spellEnd"/>
      <w:r>
        <w:rPr>
          <w:rStyle w:val="a-size-large"/>
          <w:rFonts w:cs="Arial"/>
          <w:color w:val="111111"/>
          <w:lang w:val="es-PE"/>
        </w:rPr>
        <w:t xml:space="preserve"> </w:t>
      </w:r>
      <w:proofErr w:type="spellStart"/>
      <w:r>
        <w:rPr>
          <w:rStyle w:val="a-size-large"/>
          <w:rFonts w:cs="Arial"/>
          <w:color w:val="111111"/>
          <w:lang w:val="es-PE"/>
        </w:rPr>
        <w:t>using</w:t>
      </w:r>
      <w:proofErr w:type="spellEnd"/>
      <w:r>
        <w:rPr>
          <w:rStyle w:val="a-size-large"/>
          <w:rFonts w:cs="Arial"/>
          <w:color w:val="111111"/>
          <w:lang w:val="es-PE"/>
        </w:rPr>
        <w:t xml:space="preserve"> </w:t>
      </w:r>
      <w:proofErr w:type="spellStart"/>
      <w:r>
        <w:rPr>
          <w:rStyle w:val="a-size-large"/>
          <w:rFonts w:cs="Arial"/>
          <w:color w:val="111111"/>
          <w:lang w:val="es-PE"/>
        </w:rPr>
        <w:t>grasshopper</w:t>
      </w:r>
      <w:proofErr w:type="spellEnd"/>
      <w:r>
        <w:rPr>
          <w:rStyle w:val="apple-converted-space"/>
          <w:rFonts w:cs="Arial"/>
          <w:color w:val="111111"/>
          <w:lang w:val="es-PE"/>
        </w:rPr>
        <w:t> 2014</w:t>
      </w:r>
    </w:p>
    <w:p w14:paraId="5C3E0356" w14:textId="77777777" w:rsidR="00A4419D" w:rsidRDefault="00A4419D" w:rsidP="00A4419D">
      <w:pPr>
        <w:pStyle w:val="Sinespaciado"/>
        <w:numPr>
          <w:ilvl w:val="0"/>
          <w:numId w:val="2"/>
        </w:numPr>
      </w:pPr>
      <w:proofErr w:type="spellStart"/>
      <w:r>
        <w:rPr>
          <w:b/>
          <w:u w:val="single"/>
          <w:lang w:val="en-US"/>
        </w:rPr>
        <w:t>Micheal</w:t>
      </w:r>
      <w:proofErr w:type="spellEnd"/>
      <w:r>
        <w:rPr>
          <w:b/>
          <w:u w:val="single"/>
          <w:lang w:val="en-US"/>
        </w:rPr>
        <w:t xml:space="preserve"> Hensel</w:t>
      </w:r>
      <w:r>
        <w:rPr>
          <w:b/>
          <w:lang w:val="en-US"/>
        </w:rPr>
        <w:t>.</w:t>
      </w:r>
      <w:r>
        <w:rPr>
          <w:lang w:val="en-US"/>
        </w:rPr>
        <w:t xml:space="preserve">  </w:t>
      </w:r>
      <w:r>
        <w:rPr>
          <w:rStyle w:val="a-size-large"/>
          <w:rFonts w:cs="Arial"/>
          <w:color w:val="111111"/>
        </w:rPr>
        <w:t>Emergence: Morphogenetic Design Strategies (Architectural Design)</w:t>
      </w:r>
    </w:p>
    <w:p w14:paraId="5212E7C9" w14:textId="77777777" w:rsidR="00A4419D" w:rsidRDefault="00A4419D" w:rsidP="00A4419D">
      <w:pPr>
        <w:pStyle w:val="Sinespaciado"/>
        <w:numPr>
          <w:ilvl w:val="0"/>
          <w:numId w:val="2"/>
        </w:numPr>
      </w:pPr>
      <w:proofErr w:type="spellStart"/>
      <w:r>
        <w:rPr>
          <w:b/>
        </w:rPr>
        <w:t>Lebbeus</w:t>
      </w:r>
      <w:proofErr w:type="spellEnd"/>
      <w:r>
        <w:rPr>
          <w:b/>
        </w:rPr>
        <w:t xml:space="preserve"> Wood.</w:t>
      </w:r>
      <w:r>
        <w:t xml:space="preserve"> The New city 1992</w:t>
      </w:r>
    </w:p>
    <w:p w14:paraId="3A52F94A" w14:textId="77777777" w:rsidR="00A4419D" w:rsidRDefault="00A4419D" w:rsidP="00A4419D">
      <w:pPr>
        <w:pStyle w:val="Sinespaciado"/>
        <w:numPr>
          <w:ilvl w:val="0"/>
          <w:numId w:val="2"/>
        </w:numPr>
      </w:pPr>
      <w:r>
        <w:rPr>
          <w:rStyle w:val="a-size-large"/>
          <w:rFonts w:cs="Arial"/>
          <w:b/>
          <w:color w:val="111111"/>
          <w:u w:val="single"/>
        </w:rPr>
        <w:t>Darcy Wentworth Thompson.</w:t>
      </w:r>
      <w:r>
        <w:rPr>
          <w:rStyle w:val="a-size-large"/>
          <w:rFonts w:cs="Arial"/>
          <w:color w:val="111111"/>
        </w:rPr>
        <w:t xml:space="preserve"> On Growth and Form: The Complete Revised Edition</w:t>
      </w:r>
      <w:r>
        <w:rPr>
          <w:lang w:val="en-US"/>
        </w:rPr>
        <w:t>:</w:t>
      </w:r>
    </w:p>
    <w:p w14:paraId="1C325B9C" w14:textId="77777777" w:rsidR="00A4419D" w:rsidRDefault="00A4419D" w:rsidP="00A4419D">
      <w:pPr>
        <w:pStyle w:val="Sinespaciado"/>
        <w:numPr>
          <w:ilvl w:val="0"/>
          <w:numId w:val="2"/>
        </w:numPr>
      </w:pPr>
      <w:r>
        <w:rPr>
          <w:rStyle w:val="mw-headline"/>
          <w:rFonts w:cs="Calibri"/>
          <w:b/>
          <w:color w:val="000000"/>
          <w:lang w:val="es-PE"/>
        </w:rPr>
        <w:t>Manuel de Landa</w:t>
      </w:r>
      <w:r>
        <w:rPr>
          <w:rStyle w:val="mw-headline"/>
          <w:rFonts w:cs="Calibri"/>
          <w:color w:val="000000"/>
          <w:lang w:val="es-PE"/>
        </w:rPr>
        <w:t xml:space="preserve">. Una nueva filosofía de la sociedad. Teoría de ensamblajes y complejidad social (2006). </w:t>
      </w:r>
    </w:p>
    <w:p w14:paraId="52F12D56" w14:textId="77777777" w:rsidR="00A4419D" w:rsidRDefault="00A4419D" w:rsidP="00A4419D">
      <w:pPr>
        <w:pStyle w:val="Sinespaciado"/>
        <w:numPr>
          <w:ilvl w:val="0"/>
          <w:numId w:val="2"/>
        </w:numPr>
      </w:pPr>
      <w:r>
        <w:rPr>
          <w:rFonts w:cs="Calibri"/>
          <w:b/>
          <w:u w:val="single"/>
          <w:lang w:val="en-US"/>
        </w:rPr>
        <w:t xml:space="preserve">S. </w:t>
      </w:r>
      <w:proofErr w:type="spellStart"/>
      <w:r>
        <w:rPr>
          <w:rFonts w:cs="Calibri"/>
          <w:b/>
          <w:u w:val="single"/>
          <w:lang w:val="en-US"/>
        </w:rPr>
        <w:t>Kwinter</w:t>
      </w:r>
      <w:proofErr w:type="spellEnd"/>
      <w:r>
        <w:rPr>
          <w:rFonts w:cs="Calibri"/>
          <w:b/>
          <w:u w:val="single"/>
          <w:lang w:val="en-US"/>
        </w:rPr>
        <w:t>.</w:t>
      </w:r>
      <w:r>
        <w:rPr>
          <w:rFonts w:cs="Calibri"/>
          <w:lang w:val="en-US"/>
        </w:rPr>
        <w:t xml:space="preserve"> “Soft Systems” in culture lab 1, </w:t>
      </w:r>
      <w:proofErr w:type="spellStart"/>
      <w:r>
        <w:rPr>
          <w:rFonts w:cs="Calibri"/>
          <w:lang w:val="en-US"/>
        </w:rPr>
        <w:t>Boigon</w:t>
      </w:r>
      <w:proofErr w:type="spellEnd"/>
      <w:r>
        <w:rPr>
          <w:rFonts w:cs="Calibri"/>
          <w:lang w:val="en-US"/>
        </w:rPr>
        <w:t>, Ed.</w:t>
      </w:r>
    </w:p>
    <w:p w14:paraId="096528E4" w14:textId="77777777" w:rsidR="00A4419D" w:rsidRDefault="00A4419D" w:rsidP="00A4419D">
      <w:pPr>
        <w:pStyle w:val="Sinespaciado"/>
        <w:numPr>
          <w:ilvl w:val="0"/>
          <w:numId w:val="2"/>
        </w:numPr>
      </w:pPr>
      <w:proofErr w:type="spellStart"/>
      <w:r>
        <w:rPr>
          <w:rFonts w:cs="Calibri"/>
          <w:b/>
          <w:u w:val="single"/>
          <w:lang w:val="en-US"/>
        </w:rPr>
        <w:t>Patrik</w:t>
      </w:r>
      <w:proofErr w:type="spellEnd"/>
      <w:r>
        <w:rPr>
          <w:rFonts w:cs="Calibri"/>
          <w:b/>
          <w:u w:val="single"/>
          <w:lang w:val="en-US"/>
        </w:rPr>
        <w:t xml:space="preserve"> Schumacher.</w:t>
      </w:r>
      <w:r>
        <w:rPr>
          <w:rFonts w:cs="Calibri"/>
          <w:lang w:val="en-US"/>
        </w:rPr>
        <w:t xml:space="preserve"> The </w:t>
      </w:r>
      <w:proofErr w:type="spellStart"/>
      <w:r>
        <w:rPr>
          <w:rFonts w:cs="Calibri"/>
          <w:lang w:val="en-US"/>
        </w:rPr>
        <w:t>Autopoiesis</w:t>
      </w:r>
      <w:proofErr w:type="spellEnd"/>
      <w:r>
        <w:rPr>
          <w:rFonts w:cs="Calibri"/>
          <w:lang w:val="en-US"/>
        </w:rPr>
        <w:t xml:space="preserve"> of Architecture, Volume 1, A New Framework for Architecture, published by John Wiley &amp; Sons, 2010</w:t>
      </w:r>
    </w:p>
    <w:p w14:paraId="08DE74D8" w14:textId="77777777" w:rsidR="00A4419D" w:rsidRDefault="00A4419D" w:rsidP="00A4419D">
      <w:pPr>
        <w:pStyle w:val="Sinespaciado"/>
        <w:numPr>
          <w:ilvl w:val="0"/>
          <w:numId w:val="2"/>
        </w:numPr>
      </w:pPr>
      <w:r>
        <w:rPr>
          <w:rFonts w:cs="Calibri"/>
          <w:b/>
          <w:u w:val="single"/>
          <w:lang w:val="en-US"/>
        </w:rPr>
        <w:t>John Frazer</w:t>
      </w:r>
      <w:r>
        <w:rPr>
          <w:rFonts w:cs="Calibri"/>
          <w:lang w:val="en-US"/>
        </w:rPr>
        <w:t>. An Evolutionary Architecture.</w:t>
      </w:r>
    </w:p>
    <w:p w14:paraId="490E5D98" w14:textId="77777777" w:rsidR="00A4419D" w:rsidRPr="000F16AE" w:rsidRDefault="00A4419D" w:rsidP="00C25447">
      <w:pPr>
        <w:spacing w:after="0" w:line="240" w:lineRule="auto"/>
        <w:rPr>
          <w:rFonts w:cstheme="minorHAnsi"/>
        </w:rPr>
      </w:pPr>
      <w:bookmarkStart w:id="0" w:name="_GoBack"/>
      <w:bookmarkEnd w:id="0"/>
    </w:p>
    <w:sectPr w:rsidR="00A4419D" w:rsidRPr="000F16AE" w:rsidSect="00090F3F">
      <w:pgSz w:w="11906" w:h="16838"/>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8300F8"/>
    <w:multiLevelType w:val="hybridMultilevel"/>
    <w:tmpl w:val="F2449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C65573"/>
    <w:multiLevelType w:val="multilevel"/>
    <w:tmpl w:val="BCAA68C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26"/>
    <w:rsid w:val="00046875"/>
    <w:rsid w:val="000721C7"/>
    <w:rsid w:val="00090F3F"/>
    <w:rsid w:val="000F16AE"/>
    <w:rsid w:val="001718C8"/>
    <w:rsid w:val="001C6713"/>
    <w:rsid w:val="001E020E"/>
    <w:rsid w:val="00296064"/>
    <w:rsid w:val="003265EF"/>
    <w:rsid w:val="0033136E"/>
    <w:rsid w:val="0048034F"/>
    <w:rsid w:val="0050733A"/>
    <w:rsid w:val="00563B94"/>
    <w:rsid w:val="005A5A55"/>
    <w:rsid w:val="00665FC2"/>
    <w:rsid w:val="007705ED"/>
    <w:rsid w:val="0077648B"/>
    <w:rsid w:val="00811FDD"/>
    <w:rsid w:val="008C1B36"/>
    <w:rsid w:val="00980ACE"/>
    <w:rsid w:val="00A21B26"/>
    <w:rsid w:val="00A4419D"/>
    <w:rsid w:val="00A5026B"/>
    <w:rsid w:val="00A65D19"/>
    <w:rsid w:val="00A81937"/>
    <w:rsid w:val="00AE77C0"/>
    <w:rsid w:val="00AF34E8"/>
    <w:rsid w:val="00B41DA4"/>
    <w:rsid w:val="00B47501"/>
    <w:rsid w:val="00B56285"/>
    <w:rsid w:val="00B9172B"/>
    <w:rsid w:val="00BE4E89"/>
    <w:rsid w:val="00C24CA3"/>
    <w:rsid w:val="00C25447"/>
    <w:rsid w:val="00C6588F"/>
    <w:rsid w:val="00CC02BE"/>
    <w:rsid w:val="00CD7F07"/>
    <w:rsid w:val="00CE4917"/>
    <w:rsid w:val="00D5414C"/>
    <w:rsid w:val="00DD2ACD"/>
    <w:rsid w:val="00EA43E2"/>
    <w:rsid w:val="00EC17F2"/>
    <w:rsid w:val="00EC56D2"/>
    <w:rsid w:val="00F00B56"/>
    <w:rsid w:val="00FF53E4"/>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92FE"/>
  <w15:docId w15:val="{710B6D0A-9C0C-469D-A997-0803FCA3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65EF"/>
    <w:pPr>
      <w:ind w:left="720"/>
      <w:contextualSpacing/>
    </w:pPr>
  </w:style>
  <w:style w:type="character" w:styleId="Hipervnculo">
    <w:name w:val="Hyperlink"/>
    <w:basedOn w:val="Fuentedeprrafopredeter"/>
    <w:uiPriority w:val="99"/>
    <w:unhideWhenUsed/>
    <w:rsid w:val="00046875"/>
    <w:rPr>
      <w:color w:val="0000FF" w:themeColor="hyperlink"/>
      <w:u w:val="single"/>
    </w:rPr>
  </w:style>
  <w:style w:type="paragraph" w:customStyle="1" w:styleId="Default">
    <w:name w:val="Default"/>
    <w:rsid w:val="00C25447"/>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rsid w:val="00A4419D"/>
    <w:pPr>
      <w:suppressAutoHyphens/>
      <w:autoSpaceDN w:val="0"/>
      <w:spacing w:after="0" w:line="240" w:lineRule="auto"/>
      <w:textAlignment w:val="baseline"/>
    </w:pPr>
    <w:rPr>
      <w:rFonts w:ascii="Calibri" w:eastAsia="Calibri" w:hAnsi="Calibri" w:cs="Times New Roman"/>
      <w:lang w:val="en-GB"/>
    </w:rPr>
  </w:style>
  <w:style w:type="character" w:customStyle="1" w:styleId="mw-headline">
    <w:name w:val="mw-headline"/>
    <w:rsid w:val="00A4419D"/>
  </w:style>
  <w:style w:type="character" w:customStyle="1" w:styleId="a-size-large">
    <w:name w:val="a-size-large"/>
    <w:basedOn w:val="Fuentedeprrafopredeter"/>
    <w:rsid w:val="00A4419D"/>
  </w:style>
  <w:style w:type="character" w:customStyle="1" w:styleId="apple-converted-space">
    <w:name w:val="apple-converted-space"/>
    <w:basedOn w:val="Fuentedeprrafopredeter"/>
    <w:rsid w:val="00A4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3062">
      <w:bodyDiv w:val="1"/>
      <w:marLeft w:val="0"/>
      <w:marRight w:val="0"/>
      <w:marTop w:val="0"/>
      <w:marBottom w:val="0"/>
      <w:divBdr>
        <w:top w:val="none" w:sz="0" w:space="0" w:color="auto"/>
        <w:left w:val="none" w:sz="0" w:space="0" w:color="auto"/>
        <w:bottom w:val="none" w:sz="0" w:space="0" w:color="auto"/>
        <w:right w:val="none" w:sz="0" w:space="0" w:color="auto"/>
      </w:divBdr>
      <w:divsChild>
        <w:div w:id="1112554088">
          <w:marLeft w:val="0"/>
          <w:marRight w:val="0"/>
          <w:marTop w:val="0"/>
          <w:marBottom w:val="0"/>
          <w:divBdr>
            <w:top w:val="none" w:sz="0" w:space="0" w:color="auto"/>
            <w:left w:val="none" w:sz="0" w:space="0" w:color="auto"/>
            <w:bottom w:val="none" w:sz="0" w:space="0" w:color="auto"/>
            <w:right w:val="none" w:sz="0" w:space="0" w:color="auto"/>
          </w:divBdr>
        </w:div>
        <w:div w:id="1354964034">
          <w:marLeft w:val="0"/>
          <w:marRight w:val="0"/>
          <w:marTop w:val="0"/>
          <w:marBottom w:val="0"/>
          <w:divBdr>
            <w:top w:val="none" w:sz="0" w:space="0" w:color="auto"/>
            <w:left w:val="none" w:sz="0" w:space="0" w:color="auto"/>
            <w:bottom w:val="none" w:sz="0" w:space="0" w:color="auto"/>
            <w:right w:val="none" w:sz="0" w:space="0" w:color="auto"/>
          </w:divBdr>
        </w:div>
      </w:divsChild>
    </w:div>
    <w:div w:id="697004635">
      <w:bodyDiv w:val="1"/>
      <w:marLeft w:val="0"/>
      <w:marRight w:val="0"/>
      <w:marTop w:val="0"/>
      <w:marBottom w:val="0"/>
      <w:divBdr>
        <w:top w:val="none" w:sz="0" w:space="0" w:color="auto"/>
        <w:left w:val="none" w:sz="0" w:space="0" w:color="auto"/>
        <w:bottom w:val="none" w:sz="0" w:space="0" w:color="auto"/>
        <w:right w:val="none" w:sz="0" w:space="0" w:color="auto"/>
      </w:divBdr>
      <w:divsChild>
        <w:div w:id="571768456">
          <w:marLeft w:val="0"/>
          <w:marRight w:val="0"/>
          <w:marTop w:val="0"/>
          <w:marBottom w:val="0"/>
          <w:divBdr>
            <w:top w:val="none" w:sz="0" w:space="0" w:color="auto"/>
            <w:left w:val="none" w:sz="0" w:space="0" w:color="auto"/>
            <w:bottom w:val="none" w:sz="0" w:space="0" w:color="auto"/>
            <w:right w:val="none" w:sz="0" w:space="0" w:color="auto"/>
          </w:divBdr>
        </w:div>
        <w:div w:id="1118065626">
          <w:marLeft w:val="0"/>
          <w:marRight w:val="0"/>
          <w:marTop w:val="0"/>
          <w:marBottom w:val="0"/>
          <w:divBdr>
            <w:top w:val="none" w:sz="0" w:space="0" w:color="auto"/>
            <w:left w:val="none" w:sz="0" w:space="0" w:color="auto"/>
            <w:bottom w:val="none" w:sz="0" w:space="0" w:color="auto"/>
            <w:right w:val="none" w:sz="0" w:space="0" w:color="auto"/>
          </w:divBdr>
        </w:div>
        <w:div w:id="1943174648">
          <w:marLeft w:val="0"/>
          <w:marRight w:val="0"/>
          <w:marTop w:val="0"/>
          <w:marBottom w:val="0"/>
          <w:divBdr>
            <w:top w:val="none" w:sz="0" w:space="0" w:color="auto"/>
            <w:left w:val="none" w:sz="0" w:space="0" w:color="auto"/>
            <w:bottom w:val="none" w:sz="0" w:space="0" w:color="auto"/>
            <w:right w:val="none" w:sz="0" w:space="0" w:color="auto"/>
          </w:divBdr>
        </w:div>
        <w:div w:id="1118261486">
          <w:marLeft w:val="0"/>
          <w:marRight w:val="0"/>
          <w:marTop w:val="0"/>
          <w:marBottom w:val="0"/>
          <w:divBdr>
            <w:top w:val="none" w:sz="0" w:space="0" w:color="auto"/>
            <w:left w:val="none" w:sz="0" w:space="0" w:color="auto"/>
            <w:bottom w:val="none" w:sz="0" w:space="0" w:color="auto"/>
            <w:right w:val="none" w:sz="0" w:space="0" w:color="auto"/>
          </w:divBdr>
        </w:div>
        <w:div w:id="1269699949">
          <w:marLeft w:val="0"/>
          <w:marRight w:val="0"/>
          <w:marTop w:val="0"/>
          <w:marBottom w:val="0"/>
          <w:divBdr>
            <w:top w:val="none" w:sz="0" w:space="0" w:color="auto"/>
            <w:left w:val="none" w:sz="0" w:space="0" w:color="auto"/>
            <w:bottom w:val="none" w:sz="0" w:space="0" w:color="auto"/>
            <w:right w:val="none" w:sz="0" w:space="0" w:color="auto"/>
          </w:divBdr>
        </w:div>
        <w:div w:id="1968004559">
          <w:marLeft w:val="0"/>
          <w:marRight w:val="0"/>
          <w:marTop w:val="0"/>
          <w:marBottom w:val="0"/>
          <w:divBdr>
            <w:top w:val="none" w:sz="0" w:space="0" w:color="auto"/>
            <w:left w:val="none" w:sz="0" w:space="0" w:color="auto"/>
            <w:bottom w:val="none" w:sz="0" w:space="0" w:color="auto"/>
            <w:right w:val="none" w:sz="0" w:space="0" w:color="auto"/>
          </w:divBdr>
        </w:div>
        <w:div w:id="2104260363">
          <w:marLeft w:val="0"/>
          <w:marRight w:val="0"/>
          <w:marTop w:val="0"/>
          <w:marBottom w:val="0"/>
          <w:divBdr>
            <w:top w:val="none" w:sz="0" w:space="0" w:color="auto"/>
            <w:left w:val="none" w:sz="0" w:space="0" w:color="auto"/>
            <w:bottom w:val="none" w:sz="0" w:space="0" w:color="auto"/>
            <w:right w:val="none" w:sz="0" w:space="0" w:color="auto"/>
          </w:divBdr>
        </w:div>
        <w:div w:id="2096899901">
          <w:marLeft w:val="0"/>
          <w:marRight w:val="0"/>
          <w:marTop w:val="0"/>
          <w:marBottom w:val="0"/>
          <w:divBdr>
            <w:top w:val="none" w:sz="0" w:space="0" w:color="auto"/>
            <w:left w:val="none" w:sz="0" w:space="0" w:color="auto"/>
            <w:bottom w:val="none" w:sz="0" w:space="0" w:color="auto"/>
            <w:right w:val="none" w:sz="0" w:space="0" w:color="auto"/>
          </w:divBdr>
        </w:div>
        <w:div w:id="1714961177">
          <w:marLeft w:val="0"/>
          <w:marRight w:val="0"/>
          <w:marTop w:val="0"/>
          <w:marBottom w:val="0"/>
          <w:divBdr>
            <w:top w:val="none" w:sz="0" w:space="0" w:color="auto"/>
            <w:left w:val="none" w:sz="0" w:space="0" w:color="auto"/>
            <w:bottom w:val="none" w:sz="0" w:space="0" w:color="auto"/>
            <w:right w:val="none" w:sz="0" w:space="0" w:color="auto"/>
          </w:divBdr>
        </w:div>
        <w:div w:id="1081442219">
          <w:marLeft w:val="0"/>
          <w:marRight w:val="0"/>
          <w:marTop w:val="0"/>
          <w:marBottom w:val="0"/>
          <w:divBdr>
            <w:top w:val="none" w:sz="0" w:space="0" w:color="auto"/>
            <w:left w:val="none" w:sz="0" w:space="0" w:color="auto"/>
            <w:bottom w:val="none" w:sz="0" w:space="0" w:color="auto"/>
            <w:right w:val="none" w:sz="0" w:space="0" w:color="auto"/>
          </w:divBdr>
        </w:div>
        <w:div w:id="2084141707">
          <w:marLeft w:val="0"/>
          <w:marRight w:val="0"/>
          <w:marTop w:val="0"/>
          <w:marBottom w:val="0"/>
          <w:divBdr>
            <w:top w:val="none" w:sz="0" w:space="0" w:color="auto"/>
            <w:left w:val="none" w:sz="0" w:space="0" w:color="auto"/>
            <w:bottom w:val="none" w:sz="0" w:space="0" w:color="auto"/>
            <w:right w:val="none" w:sz="0" w:space="0" w:color="auto"/>
          </w:divBdr>
        </w:div>
        <w:div w:id="1103845576">
          <w:marLeft w:val="0"/>
          <w:marRight w:val="0"/>
          <w:marTop w:val="0"/>
          <w:marBottom w:val="0"/>
          <w:divBdr>
            <w:top w:val="none" w:sz="0" w:space="0" w:color="auto"/>
            <w:left w:val="none" w:sz="0" w:space="0" w:color="auto"/>
            <w:bottom w:val="none" w:sz="0" w:space="0" w:color="auto"/>
            <w:right w:val="none" w:sz="0" w:space="0" w:color="auto"/>
          </w:divBdr>
        </w:div>
        <w:div w:id="351885212">
          <w:marLeft w:val="0"/>
          <w:marRight w:val="0"/>
          <w:marTop w:val="0"/>
          <w:marBottom w:val="0"/>
          <w:divBdr>
            <w:top w:val="none" w:sz="0" w:space="0" w:color="auto"/>
            <w:left w:val="none" w:sz="0" w:space="0" w:color="auto"/>
            <w:bottom w:val="none" w:sz="0" w:space="0" w:color="auto"/>
            <w:right w:val="none" w:sz="0" w:space="0" w:color="auto"/>
          </w:divBdr>
        </w:div>
        <w:div w:id="78199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Gerardo Cárdenas Chipa</cp:lastModifiedBy>
  <cp:revision>4</cp:revision>
  <dcterms:created xsi:type="dcterms:W3CDTF">2019-08-01T03:13:00Z</dcterms:created>
  <dcterms:modified xsi:type="dcterms:W3CDTF">2019-08-01T13:46:00Z</dcterms:modified>
</cp:coreProperties>
</file>