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1E" w:rsidRPr="00A91F92" w:rsidRDefault="00C10C1E" w:rsidP="00C10C1E">
      <w:pPr>
        <w:jc w:val="center"/>
        <w:rPr>
          <w:rFonts w:ascii="Book Antiqua" w:hAnsi="Book Antiqua"/>
          <w:b/>
          <w:lang w:val="es-PE"/>
        </w:rPr>
      </w:pPr>
      <w:r w:rsidRPr="00A91F92">
        <w:rPr>
          <w:rFonts w:ascii="Book Antiqua" w:hAnsi="Book Antiqua"/>
          <w:b/>
          <w:lang w:val="es-PE"/>
        </w:rPr>
        <w:t xml:space="preserve">            </w:t>
      </w: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p>
    <w:p w:rsidR="00C10C1E" w:rsidRPr="00A91F92" w:rsidRDefault="00C10C1E" w:rsidP="00C10C1E">
      <w:pPr>
        <w:jc w:val="center"/>
        <w:rPr>
          <w:rFonts w:ascii="Book Antiqua" w:hAnsi="Book Antiqua"/>
          <w:b/>
          <w:lang w:val="es-PE"/>
        </w:rPr>
      </w:pPr>
      <w:r w:rsidRPr="00A91F92">
        <w:rPr>
          <w:rFonts w:ascii="Book Antiqua" w:hAnsi="Book Antiqua"/>
          <w:b/>
          <w:lang w:val="es-PE"/>
        </w:rPr>
        <w:t>Facultad de Letras y Ciencias Humanas</w:t>
      </w:r>
    </w:p>
    <w:p w:rsidR="00C10C1E" w:rsidRPr="00A91F92" w:rsidRDefault="001A3C5E" w:rsidP="001A3C5E">
      <w:pPr>
        <w:tabs>
          <w:tab w:val="left" w:pos="1080"/>
        </w:tabs>
        <w:rPr>
          <w:rFonts w:ascii="Book Antiqua" w:hAnsi="Book Antiqua"/>
          <w:b/>
          <w:lang w:val="es-PE"/>
        </w:rPr>
      </w:pPr>
      <w:r w:rsidRPr="00A91F92">
        <w:rPr>
          <w:rFonts w:ascii="Book Antiqua" w:hAnsi="Book Antiqua"/>
          <w:b/>
          <w:lang w:val="es-PE"/>
        </w:rPr>
        <w:tab/>
      </w:r>
    </w:p>
    <w:p w:rsidR="00C10C1E" w:rsidRPr="00A91F92" w:rsidRDefault="00C10C1E" w:rsidP="00C10C1E">
      <w:pPr>
        <w:jc w:val="center"/>
        <w:rPr>
          <w:rFonts w:ascii="Book Antiqua" w:hAnsi="Book Antiqua"/>
          <w:b/>
          <w:lang w:val="es-PE"/>
        </w:rPr>
      </w:pPr>
      <w:r w:rsidRPr="00A91F92">
        <w:rPr>
          <w:rFonts w:ascii="Book Antiqua" w:hAnsi="Book Antiqua"/>
          <w:b/>
          <w:lang w:val="es-PE"/>
        </w:rPr>
        <w:t>Memoria 2013</w:t>
      </w:r>
      <w:r w:rsidRPr="00A91F92">
        <w:rPr>
          <w:rFonts w:ascii="Book Antiqua" w:hAnsi="Book Antiqua"/>
          <w:b/>
          <w:lang w:val="es-PE"/>
        </w:rPr>
        <w:br w:type="page"/>
      </w: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lastRenderedPageBreak/>
        <w:t>AUTORIDADES</w:t>
      </w:r>
    </w:p>
    <w:p w:rsidR="00C10C1E" w:rsidRPr="00A91F92" w:rsidRDefault="00C10C1E" w:rsidP="00C10C1E">
      <w:pPr>
        <w:spacing w:line="276" w:lineRule="auto"/>
        <w:ind w:right="-110"/>
        <w:rPr>
          <w:rFonts w:ascii="Book Antiqua" w:hAnsi="Book Antiqua"/>
          <w:b/>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2013-1</w:t>
      </w:r>
    </w:p>
    <w:p w:rsidR="00C10C1E" w:rsidRPr="00A91F92" w:rsidRDefault="00C10C1E" w:rsidP="00C10C1E">
      <w:pPr>
        <w:spacing w:line="276" w:lineRule="auto"/>
        <w:ind w:right="-110"/>
        <w:rPr>
          <w:rFonts w:ascii="Book Antiqua" w:hAnsi="Book Antiqua"/>
          <w:b/>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Decana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Susana Reisz </w:t>
      </w:r>
      <w:proofErr w:type="spellStart"/>
      <w:r w:rsidRPr="00A91F92">
        <w:rPr>
          <w:rFonts w:ascii="Book Antiqua" w:hAnsi="Book Antiqua"/>
          <w:lang w:val="es-PE"/>
        </w:rPr>
        <w:t>Candreva</w:t>
      </w:r>
      <w:proofErr w:type="spellEnd"/>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Directora de estudios</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Carmela Zanelli Velásquez</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Secretario académico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Carlos Gálvez Peña </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Consejo de Facultad</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Mary Louise Claux Alfaro (Jefa del Departamento de Psicología)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Jesús Antonio </w:t>
      </w:r>
      <w:proofErr w:type="spellStart"/>
      <w:r w:rsidRPr="00A91F92">
        <w:rPr>
          <w:rFonts w:ascii="Book Antiqua" w:hAnsi="Book Antiqua"/>
          <w:lang w:val="es-PE"/>
        </w:rPr>
        <w:t>Cosamalón</w:t>
      </w:r>
      <w:proofErr w:type="spellEnd"/>
      <w:r w:rsidRPr="00A91F92">
        <w:rPr>
          <w:rFonts w:ascii="Book Antiqua" w:hAnsi="Book Antiqua"/>
          <w:lang w:val="es-PE"/>
        </w:rPr>
        <w:t xml:space="preserve"> Aguilar</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Miguel Ángel Giusti </w:t>
      </w:r>
      <w:proofErr w:type="spellStart"/>
      <w:r w:rsidRPr="00A91F92">
        <w:rPr>
          <w:rFonts w:ascii="Book Antiqua" w:hAnsi="Book Antiqua"/>
          <w:lang w:val="es-PE"/>
        </w:rPr>
        <w:t>Hundskopf</w:t>
      </w:r>
      <w:proofErr w:type="spellEnd"/>
      <w:r w:rsidRPr="00A91F92">
        <w:rPr>
          <w:rFonts w:ascii="Book Antiqua" w:hAnsi="Book Antiqua"/>
          <w:lang w:val="es-PE"/>
        </w:rPr>
        <w:t xml:space="preserve"> (Jefe del Departamento de Humanidades)</w:t>
      </w:r>
    </w:p>
    <w:p w:rsidR="00C10C1E" w:rsidRPr="00A91F92" w:rsidRDefault="00C10C1E" w:rsidP="00C10C1E">
      <w:pPr>
        <w:spacing w:line="276" w:lineRule="auto"/>
        <w:ind w:right="-110"/>
        <w:rPr>
          <w:rFonts w:ascii="Book Antiqua" w:hAnsi="Book Antiqua"/>
          <w:lang w:val="en-US"/>
        </w:rPr>
      </w:pPr>
      <w:r w:rsidRPr="00A91F92">
        <w:rPr>
          <w:rFonts w:ascii="Book Antiqua" w:hAnsi="Book Antiqua"/>
          <w:lang w:val="en-US"/>
        </w:rPr>
        <w:t xml:space="preserve">R. P. Jeffrey </w:t>
      </w:r>
      <w:proofErr w:type="spellStart"/>
      <w:r w:rsidRPr="00A91F92">
        <w:rPr>
          <w:rFonts w:ascii="Book Antiqua" w:hAnsi="Book Antiqua"/>
          <w:lang w:val="en-US"/>
        </w:rPr>
        <w:t>Klaiber</w:t>
      </w:r>
      <w:proofErr w:type="spellEnd"/>
      <w:r w:rsidRPr="00A91F92">
        <w:rPr>
          <w:rFonts w:ascii="Book Antiqua" w:hAnsi="Book Antiqua"/>
          <w:lang w:val="en-US"/>
        </w:rPr>
        <w:t xml:space="preserve"> Lockwood, S.J.</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w:t>
      </w:r>
      <w:proofErr w:type="spellStart"/>
      <w:r w:rsidRPr="00A91F92">
        <w:rPr>
          <w:rFonts w:ascii="Book Antiqua" w:hAnsi="Book Antiqua"/>
          <w:lang w:val="es-PE"/>
        </w:rPr>
        <w:t>Cécile</w:t>
      </w:r>
      <w:proofErr w:type="spellEnd"/>
      <w:r w:rsidRPr="00A91F92">
        <w:rPr>
          <w:rFonts w:ascii="Book Antiqua" w:hAnsi="Book Antiqua"/>
          <w:lang w:val="es-PE"/>
        </w:rPr>
        <w:t xml:space="preserve"> Anne Michaud </w:t>
      </w:r>
      <w:proofErr w:type="spellStart"/>
      <w:r w:rsidRPr="00A91F92">
        <w:rPr>
          <w:rFonts w:ascii="Book Antiqua" w:hAnsi="Book Antiqua"/>
          <w:lang w:val="es-PE"/>
        </w:rPr>
        <w:t>Couzin</w:t>
      </w:r>
      <w:proofErr w:type="spellEnd"/>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Ana Cecilia Monteagudo de Bacigalupo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José Antonio Rodríguez Garrido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María Lourdes Ruda </w:t>
      </w:r>
      <w:proofErr w:type="spellStart"/>
      <w:r w:rsidRPr="00A91F92">
        <w:rPr>
          <w:rFonts w:ascii="Book Antiqua" w:hAnsi="Book Antiqua"/>
          <w:lang w:val="es-PE"/>
        </w:rPr>
        <w:t>Santolaria</w:t>
      </w:r>
      <w:proofErr w:type="spellEnd"/>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Carlos Enrique Tavares Correa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Virginia Zavala Cisneros</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Representantes estudiantiles en el Consejo de Facultad</w:t>
      </w:r>
    </w:p>
    <w:p w:rsidR="00C10C1E" w:rsidRPr="00A91F92" w:rsidRDefault="00C10C1E" w:rsidP="00C10C1E">
      <w:pPr>
        <w:spacing w:line="276" w:lineRule="auto"/>
        <w:ind w:right="-110"/>
        <w:rPr>
          <w:rFonts w:ascii="Book Antiqua" w:hAnsi="Book Antiqua" w:cstheme="minorHAnsi"/>
        </w:rPr>
      </w:pPr>
      <w:r w:rsidRPr="00A91F92">
        <w:rPr>
          <w:rFonts w:ascii="Book Antiqua" w:hAnsi="Book Antiqua" w:cstheme="minorHAnsi"/>
        </w:rPr>
        <w:t xml:space="preserve">Jazmín Leandro </w:t>
      </w:r>
      <w:proofErr w:type="spellStart"/>
      <w:r w:rsidRPr="00A91F92">
        <w:rPr>
          <w:rFonts w:ascii="Book Antiqua" w:hAnsi="Book Antiqua" w:cstheme="minorHAnsi"/>
        </w:rPr>
        <w:t>Kato</w:t>
      </w:r>
      <w:proofErr w:type="spellEnd"/>
    </w:p>
    <w:p w:rsidR="00C10C1E" w:rsidRPr="00A91F92" w:rsidRDefault="00C10C1E" w:rsidP="00C10C1E">
      <w:pPr>
        <w:spacing w:line="276" w:lineRule="auto"/>
        <w:ind w:right="-110"/>
        <w:rPr>
          <w:rFonts w:ascii="Book Antiqua" w:hAnsi="Book Antiqua" w:cstheme="minorHAnsi"/>
        </w:rPr>
      </w:pPr>
      <w:r w:rsidRPr="00A91F92">
        <w:rPr>
          <w:rFonts w:ascii="Book Antiqua" w:hAnsi="Book Antiqua" w:cstheme="minorHAnsi"/>
        </w:rPr>
        <w:t>Gabriela Vásquez Torres</w:t>
      </w:r>
    </w:p>
    <w:p w:rsidR="00C10C1E" w:rsidRPr="00A91F92" w:rsidRDefault="00C10C1E" w:rsidP="00C10C1E">
      <w:pPr>
        <w:spacing w:line="276" w:lineRule="auto"/>
        <w:ind w:right="-110"/>
        <w:rPr>
          <w:rFonts w:ascii="Book Antiqua" w:hAnsi="Book Antiqua" w:cstheme="minorHAnsi"/>
        </w:rPr>
      </w:pPr>
      <w:r w:rsidRPr="00A91F92">
        <w:rPr>
          <w:rFonts w:ascii="Book Antiqua" w:hAnsi="Book Antiqua" w:cstheme="minorHAnsi"/>
        </w:rPr>
        <w:t>Mayra Pinares Vidal</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 xml:space="preserve">Coordinadores </w:t>
      </w: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Arqueología</w:t>
      </w:r>
    </w:p>
    <w:p w:rsidR="00C10C1E" w:rsidRPr="00A91F92" w:rsidRDefault="006A53E5" w:rsidP="00C10C1E">
      <w:pPr>
        <w:spacing w:line="276" w:lineRule="auto"/>
        <w:ind w:right="-110"/>
        <w:rPr>
          <w:rFonts w:ascii="Book Antiqua" w:hAnsi="Book Antiqua"/>
          <w:lang w:val="es-PE"/>
        </w:rPr>
      </w:pPr>
      <w:r>
        <w:rPr>
          <w:rFonts w:ascii="Book Antiqua" w:hAnsi="Book Antiqua"/>
          <w:lang w:val="es-PE"/>
        </w:rPr>
        <w:t>Dr. Jalh</w:t>
      </w:r>
      <w:r w:rsidR="00C10C1E" w:rsidRPr="00A91F92">
        <w:rPr>
          <w:rFonts w:ascii="Book Antiqua" w:hAnsi="Book Antiqua"/>
          <w:lang w:val="es-PE"/>
        </w:rPr>
        <w:t xml:space="preserve"> Dulanto Brescia</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Ciencias de la Información</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Magíster Mónica Arakaki </w:t>
      </w:r>
      <w:proofErr w:type="spellStart"/>
      <w:r w:rsidRPr="00A91F92">
        <w:rPr>
          <w:rFonts w:ascii="Book Antiqua" w:hAnsi="Book Antiqua"/>
          <w:lang w:val="es-PE"/>
        </w:rPr>
        <w:t>Heshiki</w:t>
      </w:r>
      <w:proofErr w:type="spellEnd"/>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Filosofía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Mariana Chu García</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Geografía y Medio Ambiente</w:t>
      </w:r>
    </w:p>
    <w:p w:rsidR="00C10C1E" w:rsidRPr="00A91F92" w:rsidRDefault="00C10C1E" w:rsidP="00C10C1E">
      <w:pPr>
        <w:spacing w:line="276" w:lineRule="auto"/>
        <w:ind w:right="-110"/>
        <w:rPr>
          <w:rFonts w:ascii="Book Antiqua" w:hAnsi="Book Antiqua"/>
          <w:lang w:val="es-PE"/>
        </w:rPr>
      </w:pPr>
      <w:proofErr w:type="spellStart"/>
      <w:r w:rsidRPr="00A91F92">
        <w:rPr>
          <w:rFonts w:ascii="Book Antiqua" w:hAnsi="Book Antiqua"/>
          <w:lang w:val="es-PE"/>
        </w:rPr>
        <w:lastRenderedPageBreak/>
        <w:t>Mag</w:t>
      </w:r>
      <w:proofErr w:type="spellEnd"/>
      <w:r w:rsidRPr="00A91F92">
        <w:rPr>
          <w:rFonts w:ascii="Book Antiqua" w:hAnsi="Book Antiqua"/>
          <w:lang w:val="es-PE"/>
        </w:rPr>
        <w:t xml:space="preserve">. Miriam Nagata </w:t>
      </w:r>
      <w:proofErr w:type="spellStart"/>
      <w:r w:rsidRPr="00A91F92">
        <w:rPr>
          <w:rFonts w:ascii="Book Antiqua" w:hAnsi="Book Antiqua"/>
          <w:lang w:val="es-PE"/>
        </w:rPr>
        <w:t>Shimabuku</w:t>
      </w:r>
      <w:proofErr w:type="spellEnd"/>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Historia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Claudia Rosas Lauro</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Humanidades</w:t>
      </w:r>
    </w:p>
    <w:p w:rsidR="00C10C1E" w:rsidRPr="00A91F92" w:rsidRDefault="00C10C1E" w:rsidP="00C10C1E">
      <w:pPr>
        <w:spacing w:line="276" w:lineRule="auto"/>
        <w:ind w:right="-110"/>
        <w:rPr>
          <w:rFonts w:ascii="Book Antiqua" w:hAnsi="Book Antiqua"/>
          <w:lang w:val="en-US"/>
        </w:rPr>
      </w:pPr>
      <w:r w:rsidRPr="00A91F92">
        <w:rPr>
          <w:rFonts w:ascii="Book Antiqua" w:hAnsi="Book Antiqua"/>
          <w:lang w:val="en-US"/>
        </w:rPr>
        <w:t xml:space="preserve">R. P. Jeffrey </w:t>
      </w:r>
      <w:proofErr w:type="spellStart"/>
      <w:r w:rsidRPr="00A91F92">
        <w:rPr>
          <w:rFonts w:ascii="Book Antiqua" w:hAnsi="Book Antiqua"/>
          <w:lang w:val="en-US"/>
        </w:rPr>
        <w:t>Klaiber</w:t>
      </w:r>
      <w:proofErr w:type="spellEnd"/>
      <w:r w:rsidRPr="00A91F92">
        <w:rPr>
          <w:rFonts w:ascii="Book Antiqua" w:hAnsi="Book Antiqua"/>
          <w:lang w:val="en-US"/>
        </w:rPr>
        <w:t xml:space="preserve"> Lockwood, S.J.</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Ana Cecilia Monteagudo de Bacigalupo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Ricardo Martín </w:t>
      </w:r>
      <w:proofErr w:type="spellStart"/>
      <w:r w:rsidRPr="00A91F92">
        <w:rPr>
          <w:rFonts w:ascii="Book Antiqua" w:hAnsi="Book Antiqua"/>
          <w:lang w:val="es-PE"/>
        </w:rPr>
        <w:t>Renwick</w:t>
      </w:r>
      <w:proofErr w:type="spellEnd"/>
      <w:r w:rsidRPr="00A91F92">
        <w:rPr>
          <w:rFonts w:ascii="Book Antiqua" w:hAnsi="Book Antiqua"/>
          <w:lang w:val="es-PE"/>
        </w:rPr>
        <w:t xml:space="preserve"> Campos</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Antonio Zapata Velasco</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Lingüística y Literatura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Gino Luque Bedregal</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Psicología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José Mogrovejo Sánchez</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Trabajo Social</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Lic. </w:t>
      </w:r>
      <w:proofErr w:type="spellStart"/>
      <w:r w:rsidRPr="00A91F92">
        <w:rPr>
          <w:rFonts w:ascii="Book Antiqua" w:hAnsi="Book Antiqua"/>
          <w:lang w:val="es-PE"/>
        </w:rPr>
        <w:t>Haydée</w:t>
      </w:r>
      <w:proofErr w:type="spellEnd"/>
      <w:r w:rsidRPr="00A91F92">
        <w:rPr>
          <w:rFonts w:ascii="Book Antiqua" w:hAnsi="Book Antiqua"/>
          <w:lang w:val="es-PE"/>
        </w:rPr>
        <w:t xml:space="preserve"> </w:t>
      </w:r>
      <w:proofErr w:type="spellStart"/>
      <w:r w:rsidRPr="00A91F92">
        <w:rPr>
          <w:rFonts w:ascii="Book Antiqua" w:hAnsi="Book Antiqua"/>
          <w:lang w:val="es-PE"/>
        </w:rPr>
        <w:t>Alor</w:t>
      </w:r>
      <w:proofErr w:type="spellEnd"/>
      <w:r w:rsidRPr="00A91F92">
        <w:rPr>
          <w:rFonts w:ascii="Book Antiqua" w:hAnsi="Book Antiqua"/>
          <w:lang w:val="es-PE"/>
        </w:rPr>
        <w:t xml:space="preserve"> Luna</w:t>
      </w:r>
    </w:p>
    <w:p w:rsidR="00C10C1E" w:rsidRPr="00A91F92" w:rsidRDefault="00C10C1E" w:rsidP="00C10C1E">
      <w:pPr>
        <w:spacing w:line="276" w:lineRule="auto"/>
        <w:ind w:right="-110"/>
        <w:rPr>
          <w:rFonts w:ascii="Book Antiqua" w:hAnsi="Book Antiqua"/>
          <w:b/>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2013-2</w:t>
      </w:r>
    </w:p>
    <w:p w:rsidR="00C10C1E" w:rsidRPr="00A91F92" w:rsidRDefault="00C10C1E" w:rsidP="00C10C1E">
      <w:pPr>
        <w:spacing w:line="276" w:lineRule="auto"/>
        <w:ind w:right="-110"/>
        <w:rPr>
          <w:rFonts w:ascii="Book Antiqua" w:hAnsi="Book Antiqua"/>
          <w:b/>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Secretario académico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Carlos Gálvez Peña</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Consejo de Facultad</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Mary Louise Claux Alfaro (Jefa del Departamento de Psicología)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Jesús Antonio </w:t>
      </w:r>
      <w:proofErr w:type="spellStart"/>
      <w:r w:rsidRPr="00A91F92">
        <w:rPr>
          <w:rFonts w:ascii="Book Antiqua" w:hAnsi="Book Antiqua"/>
          <w:lang w:val="es-PE"/>
        </w:rPr>
        <w:t>Cosamalón</w:t>
      </w:r>
      <w:proofErr w:type="spellEnd"/>
      <w:r w:rsidRPr="00A91F92">
        <w:rPr>
          <w:rFonts w:ascii="Book Antiqua" w:hAnsi="Book Antiqua"/>
          <w:lang w:val="es-PE"/>
        </w:rPr>
        <w:t xml:space="preserve"> Aguilar</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Miguel Ángel Giusti </w:t>
      </w:r>
      <w:proofErr w:type="spellStart"/>
      <w:r w:rsidRPr="00A91F92">
        <w:rPr>
          <w:rFonts w:ascii="Book Antiqua" w:hAnsi="Book Antiqua"/>
          <w:lang w:val="es-PE"/>
        </w:rPr>
        <w:t>Hundskopf</w:t>
      </w:r>
      <w:proofErr w:type="spellEnd"/>
      <w:r w:rsidRPr="00A91F92">
        <w:rPr>
          <w:rFonts w:ascii="Book Antiqua" w:hAnsi="Book Antiqua"/>
          <w:lang w:val="es-PE"/>
        </w:rPr>
        <w:t xml:space="preserve"> (Jefe del Departamento de Humanidades)</w:t>
      </w:r>
    </w:p>
    <w:p w:rsidR="00C10C1E" w:rsidRPr="00A91F92" w:rsidRDefault="00C10C1E" w:rsidP="00C10C1E">
      <w:pPr>
        <w:spacing w:line="276" w:lineRule="auto"/>
        <w:ind w:right="-110"/>
        <w:rPr>
          <w:rFonts w:ascii="Book Antiqua" w:hAnsi="Book Antiqua"/>
          <w:lang w:val="en-US"/>
        </w:rPr>
      </w:pPr>
      <w:r w:rsidRPr="00A91F92">
        <w:rPr>
          <w:rFonts w:ascii="Book Antiqua" w:hAnsi="Book Antiqua"/>
          <w:lang w:val="en-US"/>
        </w:rPr>
        <w:t xml:space="preserve">R. P. Jeffrey </w:t>
      </w:r>
      <w:proofErr w:type="spellStart"/>
      <w:r w:rsidRPr="00A91F92">
        <w:rPr>
          <w:rFonts w:ascii="Book Antiqua" w:hAnsi="Book Antiqua"/>
          <w:lang w:val="en-US"/>
        </w:rPr>
        <w:t>Klaiber</w:t>
      </w:r>
      <w:proofErr w:type="spellEnd"/>
      <w:r w:rsidRPr="00A91F92">
        <w:rPr>
          <w:rFonts w:ascii="Book Antiqua" w:hAnsi="Book Antiqua"/>
          <w:lang w:val="en-US"/>
        </w:rPr>
        <w:t xml:space="preserve"> Lockwood, S.J.</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w:t>
      </w:r>
      <w:proofErr w:type="spellStart"/>
      <w:r w:rsidRPr="00A91F92">
        <w:rPr>
          <w:rFonts w:ascii="Book Antiqua" w:hAnsi="Book Antiqua"/>
          <w:lang w:val="es-PE"/>
        </w:rPr>
        <w:t>Cécile</w:t>
      </w:r>
      <w:proofErr w:type="spellEnd"/>
      <w:r w:rsidRPr="00A91F92">
        <w:rPr>
          <w:rFonts w:ascii="Book Antiqua" w:hAnsi="Book Antiqua"/>
          <w:lang w:val="es-PE"/>
        </w:rPr>
        <w:t xml:space="preserve"> Anne Michaud </w:t>
      </w:r>
      <w:proofErr w:type="spellStart"/>
      <w:r w:rsidRPr="00A91F92">
        <w:rPr>
          <w:rFonts w:ascii="Book Antiqua" w:hAnsi="Book Antiqua"/>
          <w:lang w:val="es-PE"/>
        </w:rPr>
        <w:t>Couzin</w:t>
      </w:r>
      <w:proofErr w:type="spellEnd"/>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Ana Cecilia Monteagudo de Bacigalupo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José Antonio Rodríguez Garrido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María Lourdes Ruda </w:t>
      </w:r>
      <w:proofErr w:type="spellStart"/>
      <w:r w:rsidRPr="00A91F92">
        <w:rPr>
          <w:rFonts w:ascii="Book Antiqua" w:hAnsi="Book Antiqua"/>
          <w:lang w:val="es-PE"/>
        </w:rPr>
        <w:t>Santolaria</w:t>
      </w:r>
      <w:proofErr w:type="spellEnd"/>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Carlos Enrique Tavares Correa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Virginia Zavala Cisneros</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Representantes estudiantiles en el Consejo de Facultad</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Marco Santoro Reyes</w:t>
      </w:r>
    </w:p>
    <w:p w:rsidR="00C10C1E" w:rsidRPr="00A91F92" w:rsidRDefault="00C10C1E" w:rsidP="00C10C1E">
      <w:pPr>
        <w:spacing w:line="276" w:lineRule="auto"/>
        <w:ind w:right="-110"/>
        <w:rPr>
          <w:rFonts w:ascii="Book Antiqua" w:hAnsi="Book Antiqua" w:cstheme="minorHAnsi"/>
          <w:lang w:val="es-PE"/>
        </w:rPr>
      </w:pPr>
      <w:r w:rsidRPr="00A91F92">
        <w:rPr>
          <w:rFonts w:ascii="Book Antiqua" w:hAnsi="Book Antiqua" w:cstheme="minorHAnsi"/>
          <w:lang w:val="es-PE"/>
        </w:rPr>
        <w:t>Daniel Olivera Alegre</w:t>
      </w:r>
    </w:p>
    <w:p w:rsidR="00C10C1E" w:rsidRPr="00A91F92" w:rsidRDefault="00C10C1E" w:rsidP="00C10C1E">
      <w:pPr>
        <w:spacing w:line="276" w:lineRule="auto"/>
        <w:ind w:right="-110"/>
        <w:rPr>
          <w:rFonts w:ascii="Book Antiqua" w:hAnsi="Book Antiqua" w:cstheme="minorHAnsi"/>
          <w:lang w:val="es-PE"/>
        </w:rPr>
      </w:pPr>
      <w:r w:rsidRPr="00A91F92">
        <w:rPr>
          <w:rFonts w:ascii="Book Antiqua" w:hAnsi="Book Antiqua" w:cstheme="minorHAnsi"/>
          <w:lang w:val="es-PE"/>
        </w:rPr>
        <w:t xml:space="preserve">José </w:t>
      </w:r>
      <w:proofErr w:type="spellStart"/>
      <w:r w:rsidRPr="00A91F92">
        <w:rPr>
          <w:rFonts w:ascii="Book Antiqua" w:hAnsi="Book Antiqua" w:cstheme="minorHAnsi"/>
          <w:lang w:val="es-PE"/>
        </w:rPr>
        <w:t>José</w:t>
      </w:r>
      <w:proofErr w:type="spellEnd"/>
      <w:r w:rsidRPr="00A91F92">
        <w:rPr>
          <w:rFonts w:ascii="Book Antiqua" w:hAnsi="Book Antiqua" w:cstheme="minorHAnsi"/>
          <w:lang w:val="es-PE"/>
        </w:rPr>
        <w:t xml:space="preserve"> Román Castilla</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b/>
          <w:lang w:val="es-PE"/>
        </w:rPr>
      </w:pPr>
      <w:r w:rsidRPr="00A91F92">
        <w:rPr>
          <w:rFonts w:ascii="Book Antiqua" w:hAnsi="Book Antiqua"/>
          <w:b/>
          <w:lang w:val="es-PE"/>
        </w:rPr>
        <w:t>Coordinadores</w:t>
      </w: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Arqueología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Jalh Dulanto Brescia</w:t>
      </w:r>
    </w:p>
    <w:p w:rsidR="00C10C1E" w:rsidRPr="00A91F92" w:rsidRDefault="00C10C1E" w:rsidP="00C10C1E">
      <w:pPr>
        <w:spacing w:line="276" w:lineRule="auto"/>
        <w:ind w:right="-110"/>
        <w:rPr>
          <w:rFonts w:ascii="Book Antiqua" w:hAnsi="Book Antiqua"/>
          <w:i/>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Ciencias de la Información</w:t>
      </w:r>
    </w:p>
    <w:p w:rsidR="00C10C1E" w:rsidRPr="00A91F92" w:rsidRDefault="00C10C1E" w:rsidP="00C10C1E">
      <w:pPr>
        <w:spacing w:line="276" w:lineRule="auto"/>
        <w:ind w:right="-110"/>
        <w:rPr>
          <w:rFonts w:ascii="Book Antiqua" w:hAnsi="Book Antiqua"/>
          <w:lang w:val="es-PE"/>
        </w:rPr>
      </w:pPr>
      <w:proofErr w:type="spellStart"/>
      <w:r w:rsidRPr="00A91F92">
        <w:rPr>
          <w:rFonts w:ascii="Book Antiqua" w:hAnsi="Book Antiqua"/>
          <w:lang w:val="es-PE"/>
        </w:rPr>
        <w:t>Mag</w:t>
      </w:r>
      <w:proofErr w:type="spellEnd"/>
      <w:r w:rsidRPr="00A91F92">
        <w:rPr>
          <w:rFonts w:ascii="Book Antiqua" w:hAnsi="Book Antiqua"/>
          <w:lang w:val="es-PE"/>
        </w:rPr>
        <w:t xml:space="preserve">. Mónica Jesús Arakaki </w:t>
      </w:r>
      <w:proofErr w:type="spellStart"/>
      <w:r w:rsidRPr="00A91F92">
        <w:rPr>
          <w:rFonts w:ascii="Book Antiqua" w:hAnsi="Book Antiqua"/>
          <w:lang w:val="es-PE"/>
        </w:rPr>
        <w:t>Heshiki</w:t>
      </w:r>
      <w:proofErr w:type="spellEnd"/>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Filosofía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Gianfranco Casuso</w:t>
      </w:r>
    </w:p>
    <w:p w:rsidR="00C10C1E" w:rsidRPr="00A91F92" w:rsidRDefault="00C10C1E" w:rsidP="00C10C1E">
      <w:pPr>
        <w:spacing w:line="276" w:lineRule="auto"/>
        <w:ind w:right="-110"/>
        <w:rPr>
          <w:rFonts w:ascii="Book Antiqua" w:hAnsi="Book Antiqua"/>
          <w:i/>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Geografía y Medio Ambiente</w:t>
      </w:r>
    </w:p>
    <w:p w:rsidR="00C10C1E" w:rsidRPr="00A91F92" w:rsidRDefault="00C10C1E" w:rsidP="00C10C1E">
      <w:pPr>
        <w:spacing w:line="276" w:lineRule="auto"/>
        <w:ind w:right="-110"/>
        <w:rPr>
          <w:rFonts w:ascii="Book Antiqua" w:hAnsi="Book Antiqua"/>
          <w:lang w:val="es-PE"/>
        </w:rPr>
      </w:pPr>
      <w:proofErr w:type="spellStart"/>
      <w:r w:rsidRPr="00A91F92">
        <w:rPr>
          <w:rFonts w:ascii="Book Antiqua" w:hAnsi="Book Antiqua"/>
          <w:lang w:val="es-PE"/>
        </w:rPr>
        <w:t>Mag</w:t>
      </w:r>
      <w:proofErr w:type="spellEnd"/>
      <w:r w:rsidRPr="00A91F92">
        <w:rPr>
          <w:rFonts w:ascii="Book Antiqua" w:hAnsi="Book Antiqua"/>
          <w:lang w:val="es-PE"/>
        </w:rPr>
        <w:t xml:space="preserve">. Miriam Nagata </w:t>
      </w:r>
      <w:proofErr w:type="spellStart"/>
      <w:r w:rsidRPr="00A91F92">
        <w:rPr>
          <w:rFonts w:ascii="Book Antiqua" w:hAnsi="Book Antiqua"/>
          <w:lang w:val="es-PE"/>
        </w:rPr>
        <w:t>Shimabuku</w:t>
      </w:r>
      <w:proofErr w:type="spellEnd"/>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Historia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Dra. Claudia Rosas Lauro </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Humanidades</w:t>
      </w:r>
    </w:p>
    <w:p w:rsidR="00C10C1E" w:rsidRPr="00A91F92" w:rsidRDefault="00C10C1E" w:rsidP="00C10C1E">
      <w:pPr>
        <w:spacing w:line="276" w:lineRule="auto"/>
        <w:ind w:right="-110"/>
        <w:rPr>
          <w:rFonts w:ascii="Book Antiqua" w:hAnsi="Book Antiqua"/>
          <w:lang w:val="en-US"/>
        </w:rPr>
      </w:pPr>
      <w:r w:rsidRPr="00A91F92">
        <w:rPr>
          <w:rFonts w:ascii="Book Antiqua" w:hAnsi="Book Antiqua"/>
          <w:lang w:val="en-US"/>
        </w:rPr>
        <w:t xml:space="preserve">R. P. Jeffrey </w:t>
      </w:r>
      <w:proofErr w:type="spellStart"/>
      <w:r w:rsidRPr="00A91F92">
        <w:rPr>
          <w:rFonts w:ascii="Book Antiqua" w:hAnsi="Book Antiqua"/>
          <w:lang w:val="en-US"/>
        </w:rPr>
        <w:t>Klaiber</w:t>
      </w:r>
      <w:proofErr w:type="spellEnd"/>
      <w:r w:rsidRPr="00A91F92">
        <w:rPr>
          <w:rFonts w:ascii="Book Antiqua" w:hAnsi="Book Antiqua"/>
          <w:lang w:val="en-US"/>
        </w:rPr>
        <w:t xml:space="preserve"> Lockwood, S.J.</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Dra. Ana Cecilia Monteagudo de Bacigalupo</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Dr. Ricardo Martín </w:t>
      </w:r>
      <w:proofErr w:type="spellStart"/>
      <w:r w:rsidRPr="00A91F92">
        <w:rPr>
          <w:rFonts w:ascii="Book Antiqua" w:hAnsi="Book Antiqua"/>
          <w:lang w:val="es-PE"/>
        </w:rPr>
        <w:t>Renwick</w:t>
      </w:r>
      <w:proofErr w:type="spellEnd"/>
      <w:r w:rsidRPr="00A91F92">
        <w:rPr>
          <w:rFonts w:ascii="Book Antiqua" w:hAnsi="Book Antiqua"/>
          <w:lang w:val="es-PE"/>
        </w:rPr>
        <w:t xml:space="preserve"> Campos</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Antonio Zapata Velasco</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Lingüística y Literatura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Gino Luque Bedregal</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Psicología</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Dr. José Amílcar Mogrovejo Sánchez</w:t>
      </w:r>
    </w:p>
    <w:p w:rsidR="00C10C1E" w:rsidRPr="00A91F92" w:rsidRDefault="00C10C1E" w:rsidP="00C10C1E">
      <w:pPr>
        <w:spacing w:line="276" w:lineRule="auto"/>
        <w:ind w:right="-110"/>
        <w:rPr>
          <w:rFonts w:ascii="Book Antiqua" w:hAnsi="Book Antiqua"/>
          <w:lang w:val="es-PE"/>
        </w:rPr>
      </w:pPr>
    </w:p>
    <w:p w:rsidR="00C10C1E" w:rsidRPr="00A91F92" w:rsidRDefault="00C10C1E" w:rsidP="00C10C1E">
      <w:pPr>
        <w:spacing w:line="276" w:lineRule="auto"/>
        <w:ind w:right="-110"/>
        <w:rPr>
          <w:rFonts w:ascii="Book Antiqua" w:hAnsi="Book Antiqua"/>
          <w:i/>
          <w:lang w:val="es-PE"/>
        </w:rPr>
      </w:pPr>
      <w:r w:rsidRPr="00A91F92">
        <w:rPr>
          <w:rFonts w:ascii="Book Antiqua" w:hAnsi="Book Antiqua"/>
          <w:i/>
          <w:lang w:val="es-PE"/>
        </w:rPr>
        <w:t>Especialidad de Trabajo Social</w:t>
      </w:r>
    </w:p>
    <w:p w:rsidR="00C10C1E" w:rsidRPr="00A91F92" w:rsidRDefault="00C10C1E" w:rsidP="00C10C1E">
      <w:pPr>
        <w:spacing w:line="276" w:lineRule="auto"/>
        <w:ind w:right="-110"/>
        <w:rPr>
          <w:rFonts w:ascii="Book Antiqua" w:hAnsi="Book Antiqua"/>
          <w:lang w:val="es-PE"/>
        </w:rPr>
      </w:pPr>
      <w:r w:rsidRPr="00A91F92">
        <w:rPr>
          <w:rFonts w:ascii="Book Antiqua" w:hAnsi="Book Antiqua"/>
          <w:lang w:val="es-PE"/>
        </w:rPr>
        <w:t xml:space="preserve">Lic. </w:t>
      </w:r>
      <w:proofErr w:type="spellStart"/>
      <w:r w:rsidRPr="00A91F92">
        <w:rPr>
          <w:rFonts w:ascii="Book Antiqua" w:hAnsi="Book Antiqua"/>
          <w:lang w:val="es-PE"/>
        </w:rPr>
        <w:t>Haydée</w:t>
      </w:r>
      <w:proofErr w:type="spellEnd"/>
      <w:r w:rsidRPr="00A91F92">
        <w:rPr>
          <w:rFonts w:ascii="Book Antiqua" w:hAnsi="Book Antiqua"/>
          <w:lang w:val="es-PE"/>
        </w:rPr>
        <w:t xml:space="preserve"> </w:t>
      </w:r>
      <w:proofErr w:type="spellStart"/>
      <w:r w:rsidRPr="00A91F92">
        <w:rPr>
          <w:rFonts w:ascii="Book Antiqua" w:hAnsi="Book Antiqua"/>
          <w:lang w:val="es-PE"/>
        </w:rPr>
        <w:t>Alor</w:t>
      </w:r>
      <w:proofErr w:type="spellEnd"/>
      <w:r w:rsidRPr="00A91F92">
        <w:rPr>
          <w:rFonts w:ascii="Book Antiqua" w:hAnsi="Book Antiqua"/>
          <w:lang w:val="es-PE"/>
        </w:rPr>
        <w:t xml:space="preserve"> Luna</w:t>
      </w:r>
    </w:p>
    <w:p w:rsidR="00C10C1E" w:rsidRPr="00A91F92" w:rsidRDefault="00C10C1E" w:rsidP="00C10C1E">
      <w:pPr>
        <w:spacing w:line="276" w:lineRule="auto"/>
        <w:ind w:right="-110"/>
        <w:rPr>
          <w:rFonts w:ascii="Book Antiqua" w:hAnsi="Book Antiqua"/>
          <w:b/>
          <w:lang w:val="es-PE"/>
        </w:rPr>
      </w:pPr>
    </w:p>
    <w:p w:rsidR="00C10C1E" w:rsidRPr="00A91F92" w:rsidRDefault="00C10C1E" w:rsidP="00C10C1E">
      <w:pPr>
        <w:rPr>
          <w:rFonts w:ascii="Book Antiqua" w:hAnsi="Book Antiqua"/>
          <w:b/>
          <w:lang w:val="es-PE"/>
        </w:rPr>
      </w:pPr>
      <w:r w:rsidRPr="00A91F92">
        <w:rPr>
          <w:rFonts w:ascii="Book Antiqua" w:hAnsi="Book Antiqua"/>
          <w:b/>
          <w:lang w:val="es-PE"/>
        </w:rPr>
        <w:br w:type="page"/>
      </w:r>
    </w:p>
    <w:p w:rsidR="00C10C1E" w:rsidRPr="00A91F92" w:rsidRDefault="00C10C1E" w:rsidP="00D830FF">
      <w:pPr>
        <w:spacing w:line="276" w:lineRule="auto"/>
        <w:ind w:right="-110"/>
        <w:jc w:val="both"/>
        <w:rPr>
          <w:rFonts w:ascii="Book Antiqua" w:hAnsi="Book Antiqua"/>
          <w:b/>
          <w:u w:val="single"/>
          <w:lang w:val="es-PE"/>
        </w:rPr>
      </w:pPr>
      <w:r w:rsidRPr="00A91F92">
        <w:rPr>
          <w:rFonts w:ascii="Book Antiqua" w:hAnsi="Book Antiqua"/>
          <w:b/>
          <w:u w:val="single"/>
          <w:lang w:val="es-PE"/>
        </w:rPr>
        <w:lastRenderedPageBreak/>
        <w:t>Balance del año</w:t>
      </w:r>
    </w:p>
    <w:p w:rsidR="00C10C1E" w:rsidRPr="00A91F92" w:rsidRDefault="00C10C1E" w:rsidP="00D830FF">
      <w:pPr>
        <w:spacing w:line="276" w:lineRule="auto"/>
        <w:ind w:right="-110"/>
        <w:jc w:val="both"/>
        <w:rPr>
          <w:rFonts w:ascii="Book Antiqua" w:hAnsi="Book Antiqua"/>
          <w:b/>
          <w:u w:val="single"/>
          <w:lang w:val="es-PE"/>
        </w:rPr>
      </w:pPr>
    </w:p>
    <w:p w:rsidR="00C10C1E"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 xml:space="preserve">El año 2013 culminó con muy positivo balance para la facultad. De un lado, la sólida formación regular se basó en 190 cursos ofrecidos y dictados durante cada uno de los semestres 2013-I y 2013-II en las siete especialidades de Arqueología, Ciencias de la Información, Filosofía, Geografía y Medio Ambiente, Historia, Lingüística y Literatura y Psicología. Varios de estos cursos consideraron salidas de campo complementarias a la formación en el aula, sumando un total de 27 salidas en el primer semestre y 34, en el segundo. </w:t>
      </w:r>
    </w:p>
    <w:p w:rsidR="00C2341C" w:rsidRPr="00A91F92" w:rsidRDefault="00C2341C" w:rsidP="00D830FF">
      <w:pPr>
        <w:spacing w:line="276" w:lineRule="auto"/>
        <w:ind w:right="-110" w:firstLine="708"/>
        <w:jc w:val="both"/>
        <w:rPr>
          <w:rFonts w:ascii="Book Antiqua" w:hAnsi="Book Antiqua"/>
          <w:lang w:val="es-PE"/>
        </w:rPr>
      </w:pP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 xml:space="preserve">Un importante logro en el ámbito académico fue la culminación de exitosas reformas de planes de estudios y el incremento de actividades de extensión para beneficio del alumnado. En efecto, dos nuevos planes de estudio han señalado importantes cambios en la actualización de las especialidades de Historia y Arqueología, las primeras en el país. Asimismo, tres nuevos planes de estudio se encuentran en la fase final de diseño y serán completados en el transcurso del año 2014. De esta manera se renovarán también las especialidades de Lingüística, Literatura, Ciencias de la Información y Psicología. </w:t>
      </w:r>
    </w:p>
    <w:p w:rsidR="00C2341C" w:rsidRDefault="00C2341C" w:rsidP="00D830FF">
      <w:pPr>
        <w:spacing w:line="276" w:lineRule="auto"/>
        <w:ind w:right="-110" w:firstLine="708"/>
        <w:jc w:val="both"/>
        <w:rPr>
          <w:rFonts w:ascii="Book Antiqua" w:hAnsi="Book Antiqua"/>
          <w:lang w:val="es-PE"/>
        </w:rPr>
      </w:pP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En el eje de las activ</w:t>
      </w:r>
      <w:r w:rsidR="006A53E5">
        <w:rPr>
          <w:rFonts w:ascii="Book Antiqua" w:hAnsi="Book Antiqua"/>
          <w:lang w:val="es-PE"/>
        </w:rPr>
        <w:t>idades de extensión, más de 100</w:t>
      </w:r>
      <w:r w:rsidRPr="00A91F92">
        <w:rPr>
          <w:rFonts w:ascii="Book Antiqua" w:hAnsi="Book Antiqua"/>
          <w:lang w:val="es-PE"/>
        </w:rPr>
        <w:t xml:space="preserve"> eventos de extensión de alto nivel (cursillos, conferencias y mesas redondas) complementaron la formación impartida de manera regular. De otro lado, el cuerpo estudiantil mantuvo una vibrante participación en la vida de la facultad, con la exitosa realización de seis coloquios estudiantiles y la participación de destacados estudiantes en programas de intercambio y eventos académicos en el interior del país y el extranjero. Todo esto no hubiera sido posible sin una considerable inversión que ciertamente ha redundado en beneficio de nuestros alumnos. El presupuesto general de la facultad para el año 2013, ampliado en un 35% respecto del año 2012, fue ejecutado exitosamente en un 95.13%, con el remanente debidamente calendarizado para principios del 2014. Esta ejecución responsable y eficiente ha sido superior en 15% respecto del año anterior, honrando de esta manera la facultad la confianza depositada por la Comisión de Presupuesto y el equipo rectoral.</w:t>
      </w:r>
    </w:p>
    <w:p w:rsidR="00C10C1E" w:rsidRPr="00A91F92" w:rsidRDefault="00C10C1E" w:rsidP="00D830FF">
      <w:pPr>
        <w:spacing w:line="276" w:lineRule="auto"/>
        <w:ind w:right="-110" w:firstLine="708"/>
        <w:jc w:val="both"/>
        <w:rPr>
          <w:rFonts w:ascii="Book Antiqua" w:hAnsi="Book Antiqua"/>
          <w:lang w:val="es-PE"/>
        </w:rPr>
      </w:pPr>
    </w:p>
    <w:p w:rsidR="00C10C1E"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 xml:space="preserve">En el orden administrativo, cabe destacar que el Consejo de Facultad aprobó la simplificación del proceso de convalidación de cursos, lo que permitirá la agilización de este trámite para los alumnos que salen a estudiar en el extranjero sin detener su avance en los planes de estudio de las distintas especialidades. El Consejo de Facultad aprobó asimismo la transferencia del diplomado en Historia del Arte a la Escuela de Posgrado. La especialidad de Historia del Arte, luego de cinco años de existencia, fue transferida  oficialmente a la Escuela de Posgrado al concluir el año académico 2013, </w:t>
      </w:r>
      <w:r w:rsidRPr="00A91F92">
        <w:rPr>
          <w:rFonts w:ascii="Book Antiqua" w:hAnsi="Book Antiqua"/>
          <w:lang w:val="es-PE"/>
        </w:rPr>
        <w:lastRenderedPageBreak/>
        <w:t xml:space="preserve">consolidada como un programa académico maduro y con una población estudiantil estable de 22 alumnos. </w:t>
      </w:r>
    </w:p>
    <w:p w:rsidR="00C2341C" w:rsidRPr="00A91F92" w:rsidRDefault="00C2341C" w:rsidP="00D830FF">
      <w:pPr>
        <w:spacing w:line="276" w:lineRule="auto"/>
        <w:ind w:right="-110" w:firstLine="708"/>
        <w:jc w:val="both"/>
        <w:rPr>
          <w:rFonts w:ascii="Book Antiqua" w:hAnsi="Book Antiqua"/>
          <w:lang w:val="es-PE"/>
        </w:rPr>
      </w:pP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 xml:space="preserve">Por el contrario y dado el poco interés del alumnado de Estudios Generales Letras, se contempla la posibilidad de suspender los bachilleratos en Humanidades con mención en Estudios Peruanos, Estudios Latinoamericanos y Lenguaje y Cultura. Sin embargo, cabe destacar que la mención en Estudios Teóricos y Críticos ha manifestado particular dinamismo y vitalidad. </w:t>
      </w:r>
    </w:p>
    <w:p w:rsidR="00C2341C" w:rsidRDefault="00C2341C" w:rsidP="00D830FF">
      <w:pPr>
        <w:spacing w:line="276" w:lineRule="auto"/>
        <w:ind w:right="-110" w:firstLine="708"/>
        <w:jc w:val="both"/>
        <w:rPr>
          <w:rFonts w:ascii="Book Antiqua" w:hAnsi="Book Antiqua"/>
          <w:lang w:val="es-PE"/>
        </w:rPr>
      </w:pP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 xml:space="preserve">En el presente año la facultad oficializó las modificaciones a su reglamento, incorporando dos modalidades de graduación para la especialidad de Filosofía, lo que ha incrementado el número de graduaciones. En cuanto a las defensas de tesis de licenciatura, el nuevo reglamento ha repotenciado la figura del profesor informante, lo que redunda en la mejora del sistema de calificación y evaluación de la tesis. Asimismo, se ha introducido la posibilidad de que el/la </w:t>
      </w:r>
      <w:proofErr w:type="spellStart"/>
      <w:r w:rsidRPr="00A91F92">
        <w:rPr>
          <w:rFonts w:ascii="Book Antiqua" w:hAnsi="Book Antiqua"/>
          <w:lang w:val="es-PE"/>
        </w:rPr>
        <w:t>tesista</w:t>
      </w:r>
      <w:proofErr w:type="spellEnd"/>
      <w:r w:rsidRPr="00A91F92">
        <w:rPr>
          <w:rFonts w:ascii="Book Antiqua" w:hAnsi="Book Antiqua"/>
          <w:lang w:val="es-PE"/>
        </w:rPr>
        <w:t xml:space="preserve"> mejore el ejemplar que será finalmente depositado en la colección de la Biblioteca Central, atendiendo a las sugerencias del profesor informante y de los miembros del jurado calificador. </w:t>
      </w:r>
    </w:p>
    <w:p w:rsidR="00C2341C" w:rsidRDefault="00C2341C" w:rsidP="00D830FF">
      <w:pPr>
        <w:spacing w:line="276" w:lineRule="auto"/>
        <w:ind w:right="-110" w:firstLine="708"/>
        <w:jc w:val="both"/>
        <w:rPr>
          <w:rFonts w:ascii="Book Antiqua" w:hAnsi="Book Antiqua"/>
          <w:lang w:val="es-PE"/>
        </w:rPr>
      </w:pP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En el año 2013, 77 tesis de licenciatura fueron remitidas a la Biblioteca Central para su incorporación en los repositorios de la universidad. La facultad confirió el grado de bachill</w:t>
      </w:r>
      <w:r w:rsidR="003639FF">
        <w:rPr>
          <w:rFonts w:ascii="Book Antiqua" w:hAnsi="Book Antiqua"/>
          <w:lang w:val="es-PE"/>
        </w:rPr>
        <w:t>er y el título de licenciado a 148</w:t>
      </w:r>
      <w:r w:rsidRPr="00A91F92">
        <w:rPr>
          <w:rFonts w:ascii="Book Antiqua" w:hAnsi="Book Antiqua"/>
          <w:lang w:val="es-PE"/>
        </w:rPr>
        <w:t xml:space="preserve"> nuevos profesionales y egresados</w:t>
      </w:r>
      <w:r w:rsidR="00446ED9" w:rsidRPr="00A91F92">
        <w:rPr>
          <w:rFonts w:ascii="Book Antiqua" w:hAnsi="Book Antiqua"/>
          <w:lang w:val="es-PE"/>
        </w:rPr>
        <w:t>.</w:t>
      </w:r>
    </w:p>
    <w:p w:rsidR="00C10C1E" w:rsidRPr="00A91F92" w:rsidRDefault="00C10C1E" w:rsidP="00D830FF">
      <w:pPr>
        <w:spacing w:line="276" w:lineRule="auto"/>
        <w:ind w:right="-110"/>
        <w:jc w:val="both"/>
        <w:rPr>
          <w:rFonts w:ascii="Book Antiqua" w:hAnsi="Book Antiqua"/>
          <w:b/>
          <w:lang w:val="es-PE"/>
        </w:rPr>
      </w:pPr>
    </w:p>
    <w:p w:rsidR="00C10C1E" w:rsidRPr="00A91F92" w:rsidRDefault="00C10C1E" w:rsidP="00D830FF">
      <w:pPr>
        <w:spacing w:line="276" w:lineRule="auto"/>
        <w:ind w:right="-110"/>
        <w:jc w:val="both"/>
        <w:rPr>
          <w:rFonts w:ascii="Book Antiqua" w:hAnsi="Book Antiqua"/>
          <w:b/>
          <w:u w:val="single"/>
          <w:lang w:val="es-PE"/>
        </w:rPr>
      </w:pPr>
      <w:r w:rsidRPr="00A91F92">
        <w:rPr>
          <w:rFonts w:ascii="Book Antiqua" w:hAnsi="Book Antiqua"/>
          <w:b/>
          <w:u w:val="single"/>
          <w:lang w:val="es-PE"/>
        </w:rPr>
        <w:t>Población estudiantil</w:t>
      </w:r>
    </w:p>
    <w:p w:rsidR="00C10C1E" w:rsidRPr="00A91F92" w:rsidRDefault="00C10C1E" w:rsidP="00D830FF">
      <w:pPr>
        <w:spacing w:line="276" w:lineRule="auto"/>
        <w:ind w:right="-110"/>
        <w:jc w:val="both"/>
        <w:rPr>
          <w:rFonts w:ascii="Book Antiqua" w:hAnsi="Book Antiqua"/>
          <w:b/>
          <w:u w:val="single"/>
          <w:lang w:val="es-PE"/>
        </w:rPr>
      </w:pPr>
      <w:r w:rsidRPr="00A91F92">
        <w:rPr>
          <w:rFonts w:ascii="Book Antiqua" w:hAnsi="Book Antiqua"/>
          <w:b/>
          <w:u w:val="single"/>
          <w:lang w:val="es-PE"/>
        </w:rPr>
        <w:t xml:space="preserve">   </w:t>
      </w:r>
    </w:p>
    <w:p w:rsidR="00C10C1E" w:rsidRPr="00A91F92" w:rsidRDefault="00C10C1E" w:rsidP="00D830FF">
      <w:pPr>
        <w:spacing w:line="276" w:lineRule="auto"/>
        <w:ind w:right="-110" w:firstLine="708"/>
        <w:jc w:val="both"/>
        <w:rPr>
          <w:rFonts w:ascii="Book Antiqua" w:hAnsi="Book Antiqua"/>
          <w:lang w:val="es-PE"/>
        </w:rPr>
      </w:pPr>
      <w:r w:rsidRPr="00A91F92">
        <w:rPr>
          <w:rFonts w:ascii="Book Antiqua" w:hAnsi="Book Antiqua"/>
          <w:lang w:val="es-PE"/>
        </w:rPr>
        <w:t>Como ha venido ocurriendo en los últimos años, el número de alumnos matriculados en la facultad ha mantenido una tendencia ascendente. La población estudiantil en el semestre 2013-1, fue de 886 alumnos y, en el semestre 2013-2, de 899 alumnos, lo cual representa un incremento con relación al 2012. Esta tendencia al crecimiento también se observa en el número de estudiantes de otras unidades académicas que se matriculan en cursos ofrecidos por nuestra facultad: 202 alumnos en cada uno de los semestres 2013-1 y 2013-2. Sin embargo, la cantidad de alumnos que ingresa a la facultad proveniente de los Estudios Generales Letras ha disminuido un poco en relación al año anterior: 107 alumnos en el primer semestre y 98 en el segundo semestre. Los ingresantes por traslado externo fueron 4 alumnos en la primera mitad del año y 6 en la segunda parte. Los alumnos reincorporados fueron 32 en cada semestre. El detalle de alumnos por especialidad se muestra en los cuadros siguientes:</w:t>
      </w:r>
    </w:p>
    <w:p w:rsidR="00C10C1E" w:rsidRPr="00A91F92" w:rsidRDefault="00C10C1E" w:rsidP="00C10C1E">
      <w:pPr>
        <w:rPr>
          <w:rFonts w:ascii="Book Antiqua" w:hAnsi="Book Antiqua"/>
          <w:lang w:val="es-PE"/>
        </w:rPr>
      </w:pPr>
    </w:p>
    <w:p w:rsidR="00C10C1E" w:rsidRPr="00A91F92" w:rsidRDefault="00C10C1E" w:rsidP="00C10C1E">
      <w:pPr>
        <w:pStyle w:val="Ttulo1"/>
        <w:spacing w:before="0" w:after="0"/>
        <w:jc w:val="center"/>
        <w:rPr>
          <w:rFonts w:ascii="Book Antiqua" w:hAnsi="Book Antiqua"/>
          <w:bCs w:val="0"/>
          <w:sz w:val="24"/>
          <w:szCs w:val="24"/>
          <w:u w:val="single"/>
        </w:rPr>
      </w:pPr>
      <w:r w:rsidRPr="00A91F92">
        <w:rPr>
          <w:rFonts w:ascii="Book Antiqua" w:hAnsi="Book Antiqua"/>
          <w:bCs w:val="0"/>
          <w:sz w:val="24"/>
          <w:szCs w:val="24"/>
          <w:u w:val="single"/>
        </w:rPr>
        <w:t>Número de alumnos de la Facultad de Letras y Ciencias Humanas – 2013-1</w:t>
      </w:r>
    </w:p>
    <w:p w:rsidR="00C10C1E" w:rsidRPr="00A91F92" w:rsidRDefault="00C10C1E" w:rsidP="00C10C1E">
      <w:pPr>
        <w:rPr>
          <w:rFonts w:ascii="Book Antiqua" w:hAnsi="Book Antiqua" w:cs="Arial"/>
          <w:b/>
          <w:bCs/>
          <w:lang w:val="es-MX"/>
        </w:rPr>
      </w:pPr>
    </w:p>
    <w:p w:rsidR="00C10C1E" w:rsidRPr="00A91F92" w:rsidRDefault="00C10C1E" w:rsidP="00C10C1E">
      <w:pPr>
        <w:rPr>
          <w:rFonts w:ascii="Book Antiqua" w:hAnsi="Book Antiqua" w:cs="Arial"/>
          <w:b/>
          <w:bCs/>
          <w:lang w:val="es-MX"/>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7"/>
        <w:gridCol w:w="1276"/>
      </w:tblGrid>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pStyle w:val="Ttulo1"/>
              <w:spacing w:before="0" w:after="0"/>
              <w:jc w:val="center"/>
              <w:rPr>
                <w:rFonts w:ascii="Book Antiqua" w:hAnsi="Book Antiqua"/>
                <w:bCs w:val="0"/>
                <w:sz w:val="24"/>
                <w:szCs w:val="24"/>
              </w:rPr>
            </w:pPr>
            <w:r w:rsidRPr="00A91F92">
              <w:rPr>
                <w:rFonts w:ascii="Book Antiqua" w:hAnsi="Book Antiqua"/>
                <w:bCs w:val="0"/>
                <w:sz w:val="24"/>
                <w:szCs w:val="24"/>
              </w:rPr>
              <w:lastRenderedPageBreak/>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Código</w:t>
            </w:r>
          </w:p>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17</w:t>
            </w:r>
          </w:p>
        </w:tc>
      </w:tr>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22</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Alumnos regulares</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18</w:t>
            </w:r>
          </w:p>
        </w:tc>
      </w:tr>
      <w:tr w:rsidR="00C10C1E" w:rsidRPr="00A91F92" w:rsidTr="00C10C1E">
        <w:trPr>
          <w:cantSplit/>
          <w:trHeight w:val="369"/>
          <w:jc w:val="center"/>
        </w:trPr>
        <w:tc>
          <w:tcPr>
            <w:tcW w:w="3787" w:type="dxa"/>
            <w:tcBorders>
              <w:top w:val="dotted" w:sz="4" w:space="0" w:color="A6A6A6"/>
              <w:left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Plan especial de Licenciatura</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3</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Filosofía</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66</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Geografía y Medio Ambiente</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69</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Historia</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46</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Historia del Arte</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22</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Humanidades</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11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Estudios Peruanos</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Estudios Latinoamericanos</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D21E53" w:rsidP="00C10C1E">
            <w:pPr>
              <w:rPr>
                <w:rFonts w:ascii="Book Antiqua" w:hAnsi="Book Antiqua" w:cs="Arial"/>
                <w:lang w:val="es-MX"/>
              </w:rPr>
            </w:pPr>
            <w:r w:rsidRPr="00A91F92">
              <w:rPr>
                <w:rFonts w:ascii="Book Antiqua" w:hAnsi="Book Antiqua" w:cs="Arial"/>
                <w:lang w:val="es-MX"/>
              </w:rPr>
              <w:t xml:space="preserve">        </w:t>
            </w:r>
            <w:r w:rsidR="00C10C1E" w:rsidRPr="00A91F92">
              <w:rPr>
                <w:rFonts w:ascii="Book Antiqua" w:hAnsi="Book Antiqua" w:cs="Arial"/>
                <w:lang w:val="es-MX"/>
              </w:rPr>
              <w:t xml:space="preserve"> 0</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Lenguaje y Cultura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Estudios Teóricos y Críticos</w:t>
            </w:r>
          </w:p>
        </w:tc>
        <w:tc>
          <w:tcPr>
            <w:tcW w:w="1276" w:type="dxa"/>
            <w:tcBorders>
              <w:top w:val="dotted" w:sz="4" w:space="0" w:color="A6A6A6"/>
              <w:left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7</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Lingüística y Literatura</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118</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23</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Lingüística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31</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Literatura Hispánica</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64</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Psicología</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511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245</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Clínica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128</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Educacional</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40</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Social</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98</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Trabajo Social</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0</w:t>
            </w:r>
          </w:p>
        </w:tc>
      </w:tr>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b/>
                <w:bCs/>
                <w:lang w:val="es-MX"/>
              </w:rPr>
            </w:pPr>
            <w:r w:rsidRPr="00A91F92">
              <w:rPr>
                <w:rFonts w:ascii="Book Antiqua" w:hAnsi="Book Antiqua"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886</w:t>
            </w:r>
          </w:p>
        </w:tc>
      </w:tr>
    </w:tbl>
    <w:p w:rsidR="00C10C1E" w:rsidRPr="00A91F92" w:rsidRDefault="00C10C1E" w:rsidP="00C10C1E">
      <w:pPr>
        <w:rPr>
          <w:rFonts w:ascii="Book Antiqua" w:hAnsi="Book Antiqua" w:cs="Arial"/>
          <w:b/>
          <w:bCs/>
          <w:lang w:val="es-MX"/>
        </w:rPr>
      </w:pPr>
    </w:p>
    <w:p w:rsidR="00C10C1E" w:rsidRPr="00A91F92" w:rsidRDefault="00C10C1E" w:rsidP="00C10C1E">
      <w:pPr>
        <w:rPr>
          <w:rFonts w:ascii="Book Antiqua" w:hAnsi="Book Antiqua" w:cs="Arial"/>
          <w:b/>
          <w:bCs/>
          <w:lang w:val="es-MX"/>
        </w:rPr>
      </w:pPr>
    </w:p>
    <w:p w:rsidR="00C10C1E" w:rsidRPr="00A91F92" w:rsidRDefault="00C10C1E" w:rsidP="00C10C1E">
      <w:pPr>
        <w:jc w:val="center"/>
        <w:rPr>
          <w:rFonts w:ascii="Book Antiqua" w:hAnsi="Book Antiqua" w:cs="Arial"/>
          <w:b/>
          <w:bCs/>
          <w:u w:val="single"/>
          <w:lang w:val="es-MX"/>
        </w:rPr>
      </w:pPr>
      <w:r w:rsidRPr="00A91F92">
        <w:rPr>
          <w:rFonts w:ascii="Book Antiqua" w:hAnsi="Book Antiqua" w:cs="Arial"/>
          <w:b/>
          <w:bCs/>
          <w:u w:val="single"/>
          <w:lang w:val="es-MX"/>
        </w:rPr>
        <w:t>Número de alumnos de otras facultades matriculados en cursos de la Facultad de Letras y Ciencias Humanas – 2013-1</w:t>
      </w:r>
    </w:p>
    <w:p w:rsidR="00C10C1E" w:rsidRPr="00A91F92" w:rsidRDefault="00C10C1E" w:rsidP="00C10C1E">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tblPr>
      <w:tblGrid>
        <w:gridCol w:w="3190"/>
        <w:gridCol w:w="1786"/>
      </w:tblGrid>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Unidad del alumno</w:t>
            </w:r>
          </w:p>
        </w:tc>
        <w:tc>
          <w:tcPr>
            <w:tcW w:w="1786"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Nº de alumnos</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Arquitectura y Urbanismo</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Arte</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CC. y Artes de la Comunicación</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lastRenderedPageBreak/>
              <w:t>CC e Ingeniería</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5</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Ciencias Sociales</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12</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Consorcio de Universidades</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Derecho</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Educación</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4</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Escuela de Estudios Especiales (Alumnos extranjeros)</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79</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Estudios Generales Letras (adelantan cursos)</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73</w:t>
            </w:r>
          </w:p>
          <w:p w:rsidR="00C10C1E" w:rsidRPr="00A91F92" w:rsidRDefault="00C10C1E" w:rsidP="00C10C1E">
            <w:pPr>
              <w:rPr>
                <w:rFonts w:ascii="Book Antiqua" w:hAnsi="Book Antiqua" w:cs="Arial"/>
                <w:bCs/>
                <w:lang w:val="es-MX"/>
              </w:rPr>
            </w:pP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Estudios generales Ciencias</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Escuela de Posgrado</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Gestión y Alta Dirección</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4</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
                <w:bCs/>
                <w:lang w:val="es-MX"/>
              </w:rPr>
            </w:pPr>
            <w:r w:rsidRPr="00A91F92">
              <w:rPr>
                <w:rFonts w:ascii="Book Antiqua" w:hAnsi="Book Antiqua" w:cs="Arial"/>
                <w:b/>
                <w:bCs/>
                <w:lang w:val="es-MX"/>
              </w:rPr>
              <w:t>TOTAL</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202</w:t>
            </w:r>
          </w:p>
        </w:tc>
      </w:tr>
    </w:tbl>
    <w:p w:rsidR="00C10C1E" w:rsidRPr="00A91F92" w:rsidRDefault="00C10C1E" w:rsidP="00C10C1E">
      <w:pPr>
        <w:spacing w:line="276" w:lineRule="auto"/>
        <w:ind w:right="-110" w:firstLine="708"/>
        <w:jc w:val="both"/>
        <w:rPr>
          <w:rFonts w:ascii="Book Antiqua" w:hAnsi="Book Antiqua"/>
          <w:lang w:val="es-PE"/>
        </w:rPr>
      </w:pPr>
    </w:p>
    <w:p w:rsidR="00C10C1E" w:rsidRPr="00A91F92" w:rsidRDefault="00C10C1E" w:rsidP="00C10C1E">
      <w:pPr>
        <w:spacing w:line="276" w:lineRule="auto"/>
        <w:ind w:right="-110" w:firstLine="708"/>
        <w:jc w:val="both"/>
        <w:rPr>
          <w:rFonts w:ascii="Book Antiqua" w:hAnsi="Book Antiqua"/>
          <w:lang w:val="es-PE"/>
        </w:rPr>
      </w:pPr>
    </w:p>
    <w:p w:rsidR="00C10C1E" w:rsidRPr="00A91F92" w:rsidRDefault="00C10C1E" w:rsidP="00C10C1E">
      <w:pPr>
        <w:pStyle w:val="Ttulo1"/>
        <w:spacing w:before="0" w:after="0"/>
        <w:jc w:val="center"/>
        <w:rPr>
          <w:rFonts w:ascii="Book Antiqua" w:hAnsi="Book Antiqua"/>
          <w:bCs w:val="0"/>
          <w:sz w:val="24"/>
          <w:szCs w:val="24"/>
          <w:u w:val="single"/>
        </w:rPr>
      </w:pPr>
      <w:r w:rsidRPr="00A91F92">
        <w:rPr>
          <w:rFonts w:ascii="Book Antiqua" w:hAnsi="Book Antiqua"/>
          <w:bCs w:val="0"/>
          <w:sz w:val="24"/>
          <w:szCs w:val="24"/>
          <w:u w:val="single"/>
        </w:rPr>
        <w:t>Número de alumnos de la Facultad de Letras y Ciencias Humanas – 2013-2</w:t>
      </w:r>
    </w:p>
    <w:p w:rsidR="00C10C1E" w:rsidRPr="00A91F92" w:rsidRDefault="00C10C1E" w:rsidP="00C10C1E">
      <w:pPr>
        <w:spacing w:line="276" w:lineRule="auto"/>
        <w:ind w:right="-110" w:firstLine="708"/>
        <w:jc w:val="both"/>
        <w:rPr>
          <w:rFonts w:ascii="Book Antiqua" w:hAnsi="Book Antiqua"/>
          <w:lang w:val="es-PE"/>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7"/>
        <w:gridCol w:w="1276"/>
      </w:tblGrid>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pStyle w:val="Ttulo1"/>
              <w:spacing w:before="0" w:after="0"/>
              <w:jc w:val="center"/>
              <w:rPr>
                <w:rFonts w:ascii="Book Antiqua" w:hAnsi="Book Antiqua"/>
                <w:bCs w:val="0"/>
                <w:sz w:val="24"/>
                <w:szCs w:val="24"/>
              </w:rPr>
            </w:pPr>
            <w:r w:rsidRPr="00A91F92">
              <w:rPr>
                <w:rFonts w:ascii="Book Antiqua" w:hAnsi="Book Antiqua"/>
                <w:bCs w:val="0"/>
                <w:sz w:val="24"/>
                <w:szCs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Código</w:t>
            </w:r>
          </w:p>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17</w:t>
            </w:r>
          </w:p>
        </w:tc>
      </w:tr>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22</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Alumnos regulares</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18</w:t>
            </w:r>
          </w:p>
        </w:tc>
      </w:tr>
      <w:tr w:rsidR="00C10C1E" w:rsidRPr="00A91F92" w:rsidTr="00C10C1E">
        <w:trPr>
          <w:cantSplit/>
          <w:trHeight w:val="369"/>
          <w:jc w:val="center"/>
        </w:trPr>
        <w:tc>
          <w:tcPr>
            <w:tcW w:w="3787" w:type="dxa"/>
            <w:tcBorders>
              <w:top w:val="dotted" w:sz="4" w:space="0" w:color="A6A6A6"/>
              <w:left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Plan especial de Licenciatura</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3</w:t>
            </w:r>
          </w:p>
        </w:tc>
      </w:tr>
      <w:tr w:rsidR="00C10C1E" w:rsidRPr="00A91F92" w:rsidTr="00C10C1E">
        <w:trPr>
          <w:cantSplit/>
          <w:trHeight w:val="233"/>
          <w:jc w:val="center"/>
        </w:trPr>
        <w:tc>
          <w:tcPr>
            <w:tcW w:w="3787" w:type="dxa"/>
            <w:vMerge w:val="restart"/>
            <w:tcBorders>
              <w:top w:val="single" w:sz="4" w:space="0" w:color="auto"/>
              <w:left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Filosofía</w:t>
            </w:r>
          </w:p>
          <w:p w:rsidR="00C10C1E" w:rsidRPr="00A91F92" w:rsidRDefault="00C10C1E" w:rsidP="00C10C1E">
            <w:pPr>
              <w:rPr>
                <w:rFonts w:ascii="Book Antiqua" w:hAnsi="Book Antiqua" w:cs="Arial"/>
                <w:lang w:val="es-MX"/>
              </w:rPr>
            </w:pPr>
            <w:r w:rsidRPr="00A91F92">
              <w:rPr>
                <w:rFonts w:ascii="Book Antiqua" w:hAnsi="Book Antiqua" w:cs="Arial"/>
                <w:lang w:val="es-MX"/>
              </w:rPr>
              <w:sym w:font="Wingdings 2" w:char="F050"/>
            </w:r>
            <w:r w:rsidRPr="00A91F92">
              <w:rPr>
                <w:rFonts w:ascii="Book Antiqua" w:hAnsi="Book Antiqua" w:cs="Arial"/>
                <w:lang w:val="es-MX"/>
              </w:rPr>
              <w:t xml:space="preserve">   Alumnos regulares</w:t>
            </w:r>
          </w:p>
          <w:p w:rsidR="00C10C1E" w:rsidRPr="00A91F92" w:rsidRDefault="00C10C1E" w:rsidP="00C10C1E">
            <w:pPr>
              <w:rPr>
                <w:rFonts w:ascii="Book Antiqua" w:hAnsi="Book Antiqua" w:cs="Arial"/>
                <w:lang w:val="es-MX"/>
              </w:rPr>
            </w:pPr>
            <w:r w:rsidRPr="00A91F92">
              <w:rPr>
                <w:rFonts w:ascii="Book Antiqua" w:hAnsi="Book Antiqua" w:cs="Arial"/>
                <w:lang w:val="es-MX"/>
              </w:rPr>
              <w:sym w:font="Wingdings 2" w:char="F050"/>
            </w:r>
            <w:r w:rsidRPr="00A91F92">
              <w:rPr>
                <w:rFonts w:ascii="Book Antiqua" w:hAnsi="Book Antiqua" w:cs="Arial"/>
                <w:lang w:val="es-MX"/>
              </w:rPr>
              <w:t xml:space="preserve">  Diploma Estudios Filosóficos</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66</w:t>
            </w:r>
          </w:p>
        </w:tc>
      </w:tr>
      <w:tr w:rsidR="00C10C1E" w:rsidRPr="00A91F92" w:rsidTr="00C10C1E">
        <w:trPr>
          <w:cantSplit/>
          <w:trHeight w:val="228"/>
          <w:jc w:val="center"/>
        </w:trPr>
        <w:tc>
          <w:tcPr>
            <w:tcW w:w="3787" w:type="dxa"/>
            <w:vMerge/>
            <w:tcBorders>
              <w:left w:val="single" w:sz="4" w:space="0" w:color="auto"/>
              <w:right w:val="single" w:sz="4" w:space="0" w:color="auto"/>
            </w:tcBorders>
            <w:vAlign w:val="center"/>
          </w:tcPr>
          <w:p w:rsidR="00C10C1E" w:rsidRPr="00A91F92" w:rsidRDefault="00C10C1E" w:rsidP="00C10C1E">
            <w:pPr>
              <w:rPr>
                <w:rFonts w:ascii="Book Antiqua" w:hAnsi="Book Antiqua" w:cs="Arial"/>
                <w:lang w:val="es-MX"/>
              </w:rPr>
            </w:pPr>
          </w:p>
        </w:tc>
        <w:tc>
          <w:tcPr>
            <w:tcW w:w="1276" w:type="dxa"/>
            <w:tcBorders>
              <w:top w:val="single" w:sz="4" w:space="0" w:color="auto"/>
              <w:left w:val="single" w:sz="4" w:space="0" w:color="auto"/>
              <w:bottom w:val="dotted"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66</w:t>
            </w:r>
          </w:p>
        </w:tc>
      </w:tr>
      <w:tr w:rsidR="00C10C1E" w:rsidRPr="00A91F92" w:rsidTr="00C10C1E">
        <w:trPr>
          <w:cantSplit/>
          <w:trHeight w:val="193"/>
          <w:jc w:val="center"/>
        </w:trPr>
        <w:tc>
          <w:tcPr>
            <w:tcW w:w="3787" w:type="dxa"/>
            <w:vMerge/>
            <w:tcBorders>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p>
        </w:tc>
        <w:tc>
          <w:tcPr>
            <w:tcW w:w="1276" w:type="dxa"/>
            <w:tcBorders>
              <w:top w:val="dotted"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0</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Geografía y Medio Ambiente</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69</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Historia</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46</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Historia del Arte</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22</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Humanidades</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11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Estudios Peruanos</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Estudios Latinoamericanos</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0</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Lenguaje y Cultura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Teóricos y Críticos</w:t>
            </w:r>
          </w:p>
        </w:tc>
        <w:tc>
          <w:tcPr>
            <w:tcW w:w="1276" w:type="dxa"/>
            <w:tcBorders>
              <w:top w:val="dotted" w:sz="4" w:space="0" w:color="A6A6A6"/>
              <w:left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7</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Lingüística y Literatura</w:t>
            </w:r>
          </w:p>
        </w:tc>
        <w:tc>
          <w:tcPr>
            <w:tcW w:w="1276" w:type="dxa"/>
            <w:tcBorders>
              <w:top w:val="single" w:sz="4" w:space="0" w:color="auto"/>
              <w:left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118</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23</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lastRenderedPageBreak/>
              <w:t>Mención Lingüística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31</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8"/>
              </w:numPr>
              <w:rPr>
                <w:rFonts w:ascii="Book Antiqua" w:hAnsi="Book Antiqua" w:cs="Arial"/>
                <w:lang w:val="es-MX"/>
              </w:rPr>
            </w:pPr>
            <w:r w:rsidRPr="00A91F92">
              <w:rPr>
                <w:rFonts w:ascii="Book Antiqua" w:hAnsi="Book Antiqua" w:cs="Arial"/>
                <w:lang w:val="es-MX"/>
              </w:rPr>
              <w:t>Mención Literatura Hispánica</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64</w:t>
            </w:r>
          </w:p>
        </w:tc>
      </w:tr>
      <w:tr w:rsidR="00C10C1E" w:rsidRPr="00A91F92" w:rsidTr="00C10C1E">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Psicología</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511</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245</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Clínica</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128</w:t>
            </w:r>
          </w:p>
        </w:tc>
      </w:tr>
      <w:tr w:rsidR="00C10C1E" w:rsidRPr="00A91F92" w:rsidTr="00C10C1E">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Educacional</w:t>
            </w:r>
          </w:p>
        </w:tc>
        <w:tc>
          <w:tcPr>
            <w:tcW w:w="1276" w:type="dxa"/>
            <w:tcBorders>
              <w:top w:val="dotted" w:sz="4" w:space="0" w:color="A6A6A6"/>
              <w:left w:val="single" w:sz="4" w:space="0" w:color="auto"/>
              <w:bottom w:val="dotted" w:sz="4" w:space="0" w:color="A6A6A6"/>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40</w:t>
            </w:r>
          </w:p>
        </w:tc>
      </w:tr>
      <w:tr w:rsidR="00C10C1E" w:rsidRPr="00A91F92" w:rsidTr="00C10C1E">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numPr>
                <w:ilvl w:val="0"/>
                <w:numId w:val="29"/>
              </w:numPr>
              <w:rPr>
                <w:rFonts w:ascii="Book Antiqua" w:hAnsi="Book Antiqua" w:cs="Arial"/>
                <w:lang w:val="es-MX"/>
              </w:rPr>
            </w:pPr>
            <w:r w:rsidRPr="00A91F92">
              <w:rPr>
                <w:rFonts w:ascii="Book Antiqua" w:hAnsi="Book Antiqua" w:cs="Arial"/>
                <w:lang w:val="es-MX"/>
              </w:rPr>
              <w:t>Mención Social</w:t>
            </w:r>
          </w:p>
        </w:tc>
        <w:tc>
          <w:tcPr>
            <w:tcW w:w="1276" w:type="dxa"/>
            <w:tcBorders>
              <w:top w:val="dotted" w:sz="4" w:space="0" w:color="A6A6A6"/>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lang w:val="es-MX"/>
              </w:rPr>
            </w:pPr>
            <w:r w:rsidRPr="00A91F92">
              <w:rPr>
                <w:rFonts w:ascii="Book Antiqua" w:hAnsi="Book Antiqua" w:cs="Arial"/>
                <w:lang w:val="es-MX"/>
              </w:rPr>
              <w:t>98</w:t>
            </w:r>
          </w:p>
        </w:tc>
      </w:tr>
      <w:tr w:rsidR="00C10C1E" w:rsidRPr="00A91F92" w:rsidTr="00C10C1E">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lang w:val="es-MX"/>
              </w:rPr>
            </w:pPr>
            <w:r w:rsidRPr="00A91F92">
              <w:rPr>
                <w:rFonts w:ascii="Book Antiqua" w:hAnsi="Book Antiqua" w:cs="Arial"/>
                <w:lang w:val="es-MX"/>
              </w:rPr>
              <w:t>Trabajo Social</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lang w:val="es-MX"/>
              </w:rPr>
            </w:pPr>
            <w:r w:rsidRPr="00A91F92">
              <w:rPr>
                <w:rFonts w:ascii="Book Antiqua" w:hAnsi="Book Antiqua" w:cs="Arial"/>
                <w:b/>
                <w:lang w:val="es-MX"/>
              </w:rPr>
              <w:t>0</w:t>
            </w:r>
          </w:p>
        </w:tc>
      </w:tr>
      <w:tr w:rsidR="00C10C1E" w:rsidRPr="00A91F92" w:rsidTr="00C10C1E">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rPr>
                <w:rFonts w:ascii="Book Antiqua" w:hAnsi="Book Antiqua" w:cs="Arial"/>
                <w:b/>
                <w:bCs/>
                <w:lang w:val="es-MX"/>
              </w:rPr>
            </w:pPr>
            <w:r w:rsidRPr="00A91F92">
              <w:rPr>
                <w:rFonts w:ascii="Book Antiqua" w:hAnsi="Book Antiqua"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899</w:t>
            </w:r>
          </w:p>
        </w:tc>
      </w:tr>
    </w:tbl>
    <w:p w:rsidR="00C10C1E" w:rsidRPr="00A91F92" w:rsidRDefault="00C10C1E" w:rsidP="00C10C1E">
      <w:pPr>
        <w:rPr>
          <w:rFonts w:ascii="Book Antiqua" w:hAnsi="Book Antiqua" w:cs="Arial"/>
          <w:b/>
          <w:bCs/>
          <w:lang w:val="es-MX"/>
        </w:rPr>
      </w:pPr>
    </w:p>
    <w:p w:rsidR="00C10C1E" w:rsidRPr="00A91F92" w:rsidRDefault="00C10C1E" w:rsidP="00C10C1E">
      <w:pPr>
        <w:spacing w:line="276" w:lineRule="auto"/>
        <w:ind w:right="-110" w:firstLine="708"/>
        <w:jc w:val="both"/>
        <w:rPr>
          <w:rFonts w:ascii="Book Antiqua" w:hAnsi="Book Antiqua"/>
          <w:lang w:val="es-PE"/>
        </w:rPr>
      </w:pPr>
    </w:p>
    <w:p w:rsidR="00C10C1E" w:rsidRPr="00A91F92" w:rsidRDefault="00C10C1E" w:rsidP="00C10C1E">
      <w:pPr>
        <w:spacing w:line="276" w:lineRule="auto"/>
        <w:ind w:right="-110"/>
        <w:jc w:val="both"/>
        <w:rPr>
          <w:rFonts w:ascii="Book Antiqua" w:hAnsi="Book Antiqua"/>
          <w:lang w:val="es-PE"/>
        </w:rPr>
      </w:pPr>
    </w:p>
    <w:p w:rsidR="00C10C1E" w:rsidRPr="00A91F92" w:rsidRDefault="00C10C1E" w:rsidP="00C10C1E">
      <w:pPr>
        <w:jc w:val="center"/>
        <w:rPr>
          <w:rFonts w:ascii="Book Antiqua" w:hAnsi="Book Antiqua" w:cs="Arial"/>
          <w:b/>
          <w:bCs/>
          <w:u w:val="single"/>
          <w:lang w:val="es-MX"/>
        </w:rPr>
      </w:pPr>
      <w:r w:rsidRPr="00A91F92">
        <w:rPr>
          <w:rFonts w:ascii="Book Antiqua" w:hAnsi="Book Antiqua" w:cs="Arial"/>
          <w:b/>
          <w:bCs/>
          <w:u w:val="single"/>
          <w:lang w:val="es-MX"/>
        </w:rPr>
        <w:t>Número de alumnos de otras facultades matriculados en cursos de la Facultad de Letras y Ciencias Humanas – 2013-2</w:t>
      </w:r>
    </w:p>
    <w:p w:rsidR="00C10C1E" w:rsidRPr="00A91F92" w:rsidRDefault="00C10C1E" w:rsidP="00C10C1E">
      <w:pPr>
        <w:jc w:val="center"/>
        <w:rPr>
          <w:rFonts w:ascii="Book Antiqua" w:hAnsi="Book Antiqua" w:cs="Arial"/>
          <w:b/>
          <w:bCs/>
          <w:u w:val="single"/>
          <w:lang w:val="es-MX"/>
        </w:rPr>
      </w:pPr>
    </w:p>
    <w:p w:rsidR="00C10C1E" w:rsidRPr="00A91F92" w:rsidRDefault="00C10C1E" w:rsidP="00C10C1E">
      <w:pPr>
        <w:spacing w:line="276" w:lineRule="auto"/>
        <w:ind w:right="-110"/>
        <w:jc w:val="both"/>
        <w:rPr>
          <w:rFonts w:ascii="Book Antiqua" w:hAnsi="Book Antiqua"/>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0"/>
        <w:gridCol w:w="1249"/>
      </w:tblGrid>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Nº de alumnos</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Arquitectura y Urbanismo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Arte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CC. y Artes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 xml:space="preserve">      11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CC e Ingeniería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5</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12</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Consorcio de Universidades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4</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Escuela de Estudios Especiales (Alumnos extranjeros)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79</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Estudios Generales Letras (adelantan cursos)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73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Estudios Generales Ciencias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1</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4</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Cs/>
                <w:lang w:val="es-MX"/>
              </w:rPr>
            </w:pPr>
            <w:r w:rsidRPr="00A91F92">
              <w:rPr>
                <w:rFonts w:ascii="Book Antiqua" w:hAnsi="Book Antiqua" w:cs="Arial"/>
                <w:bCs/>
                <w:lang w:val="es-MX"/>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Cs/>
                <w:lang w:val="es-MX"/>
              </w:rPr>
            </w:pPr>
            <w:r w:rsidRPr="00A91F92">
              <w:rPr>
                <w:rFonts w:ascii="Book Antiqua" w:hAnsi="Book Antiqua" w:cs="Arial"/>
                <w:bCs/>
                <w:lang w:val="es-MX"/>
              </w:rPr>
              <w:t>3</w:t>
            </w:r>
          </w:p>
        </w:tc>
      </w:tr>
      <w:tr w:rsidR="00C10C1E" w:rsidRPr="00A91F92" w:rsidTr="00C10C1E">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rPr>
                <w:rFonts w:ascii="Book Antiqua" w:hAnsi="Book Antiqua" w:cs="Arial"/>
                <w:b/>
                <w:bCs/>
                <w:lang w:val="es-MX"/>
              </w:rPr>
            </w:pPr>
            <w:r w:rsidRPr="00A91F92">
              <w:rPr>
                <w:rFonts w:ascii="Book Antiqua" w:hAnsi="Book Antiqua" w:cs="Arial"/>
                <w:b/>
                <w:bCs/>
                <w:lang w:val="es-MX"/>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10C1E" w:rsidRPr="00A91F92" w:rsidRDefault="00C10C1E" w:rsidP="00C10C1E">
            <w:pPr>
              <w:jc w:val="center"/>
              <w:rPr>
                <w:rFonts w:ascii="Book Antiqua" w:hAnsi="Book Antiqua" w:cs="Arial"/>
                <w:b/>
                <w:bCs/>
                <w:lang w:val="es-MX"/>
              </w:rPr>
            </w:pPr>
            <w:r w:rsidRPr="00A91F92">
              <w:rPr>
                <w:rFonts w:ascii="Book Antiqua" w:hAnsi="Book Antiqua" w:cs="Arial"/>
                <w:b/>
                <w:bCs/>
                <w:lang w:val="es-MX"/>
              </w:rPr>
              <w:t>202</w:t>
            </w:r>
          </w:p>
        </w:tc>
      </w:tr>
    </w:tbl>
    <w:p w:rsidR="00C10C1E" w:rsidRPr="00A91F92" w:rsidRDefault="00C10C1E" w:rsidP="00C10C1E">
      <w:pPr>
        <w:jc w:val="center"/>
        <w:rPr>
          <w:rFonts w:ascii="Book Antiqua" w:hAnsi="Book Antiqua" w:cs="Arial"/>
          <w:b/>
          <w:bCs/>
          <w:lang w:val="es-MX"/>
        </w:rPr>
      </w:pPr>
    </w:p>
    <w:p w:rsidR="00C10C1E" w:rsidRPr="00A91F92" w:rsidRDefault="00C10C1E" w:rsidP="00C10C1E">
      <w:pPr>
        <w:spacing w:line="276" w:lineRule="auto"/>
        <w:ind w:right="-110"/>
        <w:jc w:val="both"/>
        <w:rPr>
          <w:rFonts w:ascii="Book Antiqua" w:hAnsi="Book Antiqua"/>
          <w:lang w:val="es-MX"/>
        </w:rPr>
      </w:pPr>
    </w:p>
    <w:p w:rsidR="00C10C1E" w:rsidRPr="00A91F92" w:rsidRDefault="00C10C1E" w:rsidP="00C10C1E">
      <w:pPr>
        <w:jc w:val="center"/>
        <w:rPr>
          <w:rFonts w:ascii="Book Antiqua" w:hAnsi="Book Antiqua" w:cs="Arial"/>
          <w:b/>
          <w:u w:val="single"/>
        </w:rPr>
      </w:pPr>
      <w:r w:rsidRPr="00A91F92">
        <w:rPr>
          <w:rFonts w:ascii="Book Antiqua" w:hAnsi="Book Antiqua" w:cs="Arial"/>
          <w:b/>
          <w:u w:val="single"/>
        </w:rPr>
        <w:t>Número de egresados de la Facultad de Letras y Ciencias Humanas - 2013</w:t>
      </w:r>
    </w:p>
    <w:p w:rsidR="00C10C1E" w:rsidRPr="00A91F92" w:rsidRDefault="00C10C1E" w:rsidP="00C10C1E">
      <w:pPr>
        <w:jc w:val="center"/>
        <w:rPr>
          <w:rFonts w:ascii="Book Antiqua" w:hAnsi="Book Antiqua" w:cs="Arial"/>
          <w:b/>
        </w:rPr>
      </w:pPr>
    </w:p>
    <w:tbl>
      <w:tblPr>
        <w:tblStyle w:val="Tablaconcuadrcula"/>
        <w:tblW w:w="0" w:type="auto"/>
        <w:jc w:val="center"/>
        <w:tblLook w:val="04A0"/>
      </w:tblPr>
      <w:tblGrid>
        <w:gridCol w:w="1795"/>
        <w:gridCol w:w="1795"/>
        <w:gridCol w:w="1796"/>
      </w:tblGrid>
      <w:tr w:rsidR="00C10C1E" w:rsidRPr="00A91F92" w:rsidTr="00C10C1E">
        <w:trPr>
          <w:jc w:val="center"/>
        </w:trPr>
        <w:tc>
          <w:tcPr>
            <w:tcW w:w="1795" w:type="dxa"/>
            <w:shd w:val="clear" w:color="auto" w:fill="D9D9D9" w:themeFill="background1" w:themeFillShade="D9"/>
          </w:tcPr>
          <w:p w:rsidR="00C10C1E" w:rsidRPr="00A91F92" w:rsidRDefault="00C10C1E" w:rsidP="00C10C1E">
            <w:pPr>
              <w:jc w:val="center"/>
              <w:rPr>
                <w:rFonts w:ascii="Book Antiqua" w:hAnsi="Book Antiqua"/>
                <w:b/>
                <w:sz w:val="24"/>
                <w:szCs w:val="24"/>
              </w:rPr>
            </w:pPr>
            <w:r w:rsidRPr="00A91F92">
              <w:rPr>
                <w:rFonts w:ascii="Book Antiqua" w:hAnsi="Book Antiqua"/>
                <w:b/>
                <w:sz w:val="24"/>
                <w:szCs w:val="24"/>
              </w:rPr>
              <w:lastRenderedPageBreak/>
              <w:t>Especialidad</w:t>
            </w:r>
          </w:p>
        </w:tc>
        <w:tc>
          <w:tcPr>
            <w:tcW w:w="1795" w:type="dxa"/>
            <w:shd w:val="clear" w:color="auto" w:fill="D9D9D9" w:themeFill="background1" w:themeFillShade="D9"/>
          </w:tcPr>
          <w:p w:rsidR="00C10C1E" w:rsidRPr="00A91F92" w:rsidRDefault="00C10C1E" w:rsidP="00C10C1E">
            <w:pPr>
              <w:jc w:val="center"/>
              <w:rPr>
                <w:rFonts w:ascii="Book Antiqua" w:hAnsi="Book Antiqua"/>
                <w:b/>
                <w:sz w:val="24"/>
                <w:szCs w:val="24"/>
              </w:rPr>
            </w:pPr>
            <w:r w:rsidRPr="00A91F92">
              <w:rPr>
                <w:rFonts w:ascii="Book Antiqua" w:hAnsi="Book Antiqua"/>
                <w:b/>
                <w:sz w:val="24"/>
                <w:szCs w:val="24"/>
              </w:rPr>
              <w:t>2013-1</w:t>
            </w:r>
          </w:p>
        </w:tc>
        <w:tc>
          <w:tcPr>
            <w:tcW w:w="1796" w:type="dxa"/>
            <w:shd w:val="clear" w:color="auto" w:fill="D9D9D9" w:themeFill="background1" w:themeFillShade="D9"/>
          </w:tcPr>
          <w:p w:rsidR="00C10C1E" w:rsidRPr="00A91F92" w:rsidRDefault="00C10C1E" w:rsidP="00C10C1E">
            <w:pPr>
              <w:jc w:val="center"/>
              <w:rPr>
                <w:rFonts w:ascii="Book Antiqua" w:hAnsi="Book Antiqua"/>
                <w:b/>
                <w:sz w:val="24"/>
                <w:szCs w:val="24"/>
              </w:rPr>
            </w:pPr>
            <w:r w:rsidRPr="00A91F92">
              <w:rPr>
                <w:rFonts w:ascii="Book Antiqua" w:hAnsi="Book Antiqua"/>
                <w:b/>
                <w:sz w:val="24"/>
                <w:szCs w:val="24"/>
              </w:rPr>
              <w:t>2013-2</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Arqueología</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3</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3</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Ciencias de la Información</w:t>
            </w:r>
          </w:p>
        </w:tc>
        <w:tc>
          <w:tcPr>
            <w:tcW w:w="1795" w:type="dxa"/>
          </w:tcPr>
          <w:p w:rsidR="00C10C1E" w:rsidRPr="00A91F92" w:rsidRDefault="00C10C1E" w:rsidP="00C10C1E">
            <w:pPr>
              <w:jc w:val="center"/>
              <w:rPr>
                <w:rFonts w:ascii="Book Antiqua" w:hAnsi="Book Antiqua" w:cs="Arial"/>
                <w:sz w:val="24"/>
                <w:szCs w:val="24"/>
              </w:rPr>
            </w:pPr>
          </w:p>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1</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0</w:t>
            </w:r>
          </w:p>
          <w:p w:rsidR="00C10C1E" w:rsidRPr="00A91F92" w:rsidRDefault="00C10C1E" w:rsidP="00C10C1E">
            <w:pPr>
              <w:jc w:val="center"/>
              <w:rPr>
                <w:rFonts w:ascii="Book Antiqua" w:hAnsi="Book Antiqua" w:cs="Arial"/>
                <w:sz w:val="24"/>
                <w:szCs w:val="24"/>
              </w:rPr>
            </w:pP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Filosofía</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3</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13</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Geografía y Medio Ambiente</w:t>
            </w:r>
          </w:p>
        </w:tc>
        <w:tc>
          <w:tcPr>
            <w:tcW w:w="1795" w:type="dxa"/>
          </w:tcPr>
          <w:p w:rsidR="00C10C1E" w:rsidRPr="00A91F92" w:rsidRDefault="00D21E53" w:rsidP="00D21E53">
            <w:pPr>
              <w:rPr>
                <w:rFonts w:ascii="Book Antiqua" w:hAnsi="Book Antiqua" w:cs="Arial"/>
                <w:sz w:val="24"/>
                <w:szCs w:val="24"/>
              </w:rPr>
            </w:pPr>
            <w:r w:rsidRPr="00A91F92">
              <w:rPr>
                <w:rFonts w:ascii="Book Antiqua" w:hAnsi="Book Antiqua" w:cs="Arial"/>
                <w:sz w:val="24"/>
                <w:szCs w:val="24"/>
              </w:rPr>
              <w:t xml:space="preserve">            </w:t>
            </w:r>
            <w:r w:rsidR="00C10C1E" w:rsidRPr="00A91F92">
              <w:rPr>
                <w:rFonts w:ascii="Book Antiqua" w:hAnsi="Book Antiqua" w:cs="Arial"/>
                <w:sz w:val="24"/>
                <w:szCs w:val="24"/>
              </w:rPr>
              <w:t>2</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13</w:t>
            </w:r>
          </w:p>
          <w:p w:rsidR="00C10C1E" w:rsidRPr="00A91F92" w:rsidRDefault="00C10C1E" w:rsidP="00C10C1E">
            <w:pPr>
              <w:jc w:val="center"/>
              <w:rPr>
                <w:rFonts w:ascii="Book Antiqua" w:hAnsi="Book Antiqua" w:cs="Arial"/>
                <w:sz w:val="24"/>
                <w:szCs w:val="24"/>
              </w:rPr>
            </w:pP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Historia</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1</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8</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Plan Especial de Licenciatura</w:t>
            </w:r>
          </w:p>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Ciencias de la Información</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0</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3</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Lingüística y Literatura</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7</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15</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 xml:space="preserve"> Psicología</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40</w:t>
            </w:r>
          </w:p>
        </w:tc>
        <w:tc>
          <w:tcPr>
            <w:tcW w:w="1796" w:type="dxa"/>
          </w:tcPr>
          <w:p w:rsidR="00C10C1E"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34</w:t>
            </w:r>
          </w:p>
        </w:tc>
      </w:tr>
      <w:tr w:rsidR="00D21E53" w:rsidRPr="00A91F92" w:rsidTr="00C10C1E">
        <w:trPr>
          <w:jc w:val="center"/>
        </w:trPr>
        <w:tc>
          <w:tcPr>
            <w:tcW w:w="1795" w:type="dxa"/>
          </w:tcPr>
          <w:p w:rsidR="00D21E53" w:rsidRPr="00A91F92" w:rsidRDefault="00D21E53" w:rsidP="00C10C1E">
            <w:pPr>
              <w:rPr>
                <w:rFonts w:ascii="Book Antiqua" w:hAnsi="Book Antiqua" w:cs="Arial"/>
                <w:sz w:val="24"/>
                <w:szCs w:val="24"/>
              </w:rPr>
            </w:pPr>
            <w:r w:rsidRPr="00A91F92">
              <w:rPr>
                <w:rFonts w:ascii="Book Antiqua" w:hAnsi="Book Antiqua" w:cs="Arial"/>
                <w:sz w:val="24"/>
                <w:szCs w:val="24"/>
              </w:rPr>
              <w:t>Humanidades</w:t>
            </w:r>
          </w:p>
        </w:tc>
        <w:tc>
          <w:tcPr>
            <w:tcW w:w="1795" w:type="dxa"/>
          </w:tcPr>
          <w:p w:rsidR="00D21E53" w:rsidRPr="00A91F92" w:rsidRDefault="002F083B" w:rsidP="00C10C1E">
            <w:pPr>
              <w:jc w:val="center"/>
              <w:rPr>
                <w:rFonts w:ascii="Book Antiqua" w:hAnsi="Book Antiqua" w:cs="Arial"/>
                <w:sz w:val="24"/>
                <w:szCs w:val="24"/>
              </w:rPr>
            </w:pPr>
            <w:r>
              <w:rPr>
                <w:rFonts w:ascii="Book Antiqua" w:hAnsi="Book Antiqua" w:cs="Arial"/>
                <w:sz w:val="24"/>
                <w:szCs w:val="24"/>
              </w:rPr>
              <w:t>0</w:t>
            </w:r>
          </w:p>
        </w:tc>
        <w:tc>
          <w:tcPr>
            <w:tcW w:w="1796" w:type="dxa"/>
          </w:tcPr>
          <w:p w:rsidR="00D21E53" w:rsidRPr="00A91F92" w:rsidRDefault="00D21E53" w:rsidP="00C10C1E">
            <w:pPr>
              <w:jc w:val="center"/>
              <w:rPr>
                <w:rFonts w:ascii="Book Antiqua" w:hAnsi="Book Antiqua" w:cs="Arial"/>
                <w:sz w:val="24"/>
                <w:szCs w:val="24"/>
              </w:rPr>
            </w:pPr>
            <w:r w:rsidRPr="00A91F92">
              <w:rPr>
                <w:rFonts w:ascii="Book Antiqua" w:hAnsi="Book Antiqua" w:cs="Arial"/>
                <w:sz w:val="24"/>
                <w:szCs w:val="24"/>
              </w:rPr>
              <w:t>2</w:t>
            </w:r>
          </w:p>
        </w:tc>
      </w:tr>
      <w:tr w:rsidR="00C10C1E" w:rsidRPr="00A91F92" w:rsidTr="00C10C1E">
        <w:trPr>
          <w:jc w:val="center"/>
        </w:trPr>
        <w:tc>
          <w:tcPr>
            <w:tcW w:w="1795" w:type="dxa"/>
          </w:tcPr>
          <w:p w:rsidR="00C10C1E" w:rsidRPr="00A91F92" w:rsidRDefault="00C10C1E" w:rsidP="00C10C1E">
            <w:pPr>
              <w:rPr>
                <w:rFonts w:ascii="Book Antiqua" w:hAnsi="Book Antiqua" w:cs="Arial"/>
                <w:sz w:val="24"/>
                <w:szCs w:val="24"/>
              </w:rPr>
            </w:pPr>
            <w:r w:rsidRPr="00A91F92">
              <w:rPr>
                <w:rFonts w:ascii="Book Antiqua" w:hAnsi="Book Antiqua" w:cs="Arial"/>
                <w:sz w:val="24"/>
                <w:szCs w:val="24"/>
              </w:rPr>
              <w:t>Trabajo Social</w:t>
            </w:r>
          </w:p>
        </w:tc>
        <w:tc>
          <w:tcPr>
            <w:tcW w:w="1795"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w:t>
            </w:r>
          </w:p>
        </w:tc>
        <w:tc>
          <w:tcPr>
            <w:tcW w:w="1796" w:type="dxa"/>
          </w:tcPr>
          <w:p w:rsidR="00C10C1E" w:rsidRPr="00A91F92" w:rsidRDefault="00C10C1E" w:rsidP="00C10C1E">
            <w:pPr>
              <w:jc w:val="center"/>
              <w:rPr>
                <w:rFonts w:ascii="Book Antiqua" w:hAnsi="Book Antiqua" w:cs="Arial"/>
                <w:sz w:val="24"/>
                <w:szCs w:val="24"/>
              </w:rPr>
            </w:pPr>
            <w:r w:rsidRPr="00A91F92">
              <w:rPr>
                <w:rFonts w:ascii="Book Antiqua" w:hAnsi="Book Antiqua" w:cs="Arial"/>
                <w:sz w:val="24"/>
                <w:szCs w:val="24"/>
              </w:rPr>
              <w:t>-.-</w:t>
            </w:r>
          </w:p>
        </w:tc>
      </w:tr>
      <w:tr w:rsidR="00C10C1E" w:rsidRPr="00A91F92" w:rsidTr="00C10C1E">
        <w:trPr>
          <w:jc w:val="center"/>
        </w:trPr>
        <w:tc>
          <w:tcPr>
            <w:tcW w:w="1795" w:type="dxa"/>
          </w:tcPr>
          <w:p w:rsidR="00C10C1E" w:rsidRPr="00A91F92" w:rsidRDefault="00C10C1E" w:rsidP="00C10C1E">
            <w:pPr>
              <w:rPr>
                <w:rFonts w:ascii="Book Antiqua" w:hAnsi="Book Antiqua" w:cs="Arial"/>
                <w:b/>
                <w:sz w:val="24"/>
                <w:szCs w:val="24"/>
              </w:rPr>
            </w:pPr>
            <w:r w:rsidRPr="00A91F92">
              <w:rPr>
                <w:rFonts w:ascii="Book Antiqua" w:hAnsi="Book Antiqua" w:cs="Arial"/>
                <w:b/>
                <w:sz w:val="24"/>
                <w:szCs w:val="24"/>
              </w:rPr>
              <w:t>TOTAL</w:t>
            </w:r>
          </w:p>
        </w:tc>
        <w:tc>
          <w:tcPr>
            <w:tcW w:w="1795" w:type="dxa"/>
          </w:tcPr>
          <w:p w:rsidR="00C10C1E" w:rsidRPr="00A91F92" w:rsidRDefault="00C10C1E" w:rsidP="00C10C1E">
            <w:pPr>
              <w:jc w:val="center"/>
              <w:rPr>
                <w:rFonts w:ascii="Book Antiqua" w:hAnsi="Book Antiqua" w:cs="Arial"/>
                <w:b/>
                <w:sz w:val="24"/>
                <w:szCs w:val="24"/>
              </w:rPr>
            </w:pPr>
            <w:r w:rsidRPr="00A91F92">
              <w:rPr>
                <w:rFonts w:ascii="Book Antiqua" w:hAnsi="Book Antiqua" w:cs="Arial"/>
                <w:b/>
                <w:sz w:val="24"/>
                <w:szCs w:val="24"/>
              </w:rPr>
              <w:t>57</w:t>
            </w:r>
          </w:p>
        </w:tc>
        <w:tc>
          <w:tcPr>
            <w:tcW w:w="1796" w:type="dxa"/>
          </w:tcPr>
          <w:p w:rsidR="00C10C1E" w:rsidRPr="00A91F92" w:rsidRDefault="00D21E53" w:rsidP="00C10C1E">
            <w:pPr>
              <w:jc w:val="center"/>
              <w:rPr>
                <w:rFonts w:ascii="Book Antiqua" w:hAnsi="Book Antiqua" w:cs="Arial"/>
                <w:b/>
                <w:sz w:val="24"/>
                <w:szCs w:val="24"/>
              </w:rPr>
            </w:pPr>
            <w:r w:rsidRPr="00A91F92">
              <w:rPr>
                <w:rFonts w:ascii="Book Antiqua" w:hAnsi="Book Antiqua" w:cs="Arial"/>
                <w:b/>
                <w:sz w:val="24"/>
                <w:szCs w:val="24"/>
              </w:rPr>
              <w:t>91</w:t>
            </w:r>
          </w:p>
        </w:tc>
      </w:tr>
    </w:tbl>
    <w:p w:rsidR="00C10C1E" w:rsidRPr="00A91F92" w:rsidRDefault="00C10C1E" w:rsidP="00C10C1E">
      <w:pPr>
        <w:rPr>
          <w:rFonts w:ascii="Book Antiqua" w:hAnsi="Book Antiqua"/>
        </w:rPr>
      </w:pPr>
    </w:p>
    <w:p w:rsidR="00C10C1E" w:rsidRPr="00A91F92" w:rsidRDefault="00C10C1E" w:rsidP="00C10C1E">
      <w:pPr>
        <w:spacing w:line="276" w:lineRule="auto"/>
        <w:ind w:right="-110"/>
        <w:jc w:val="both"/>
        <w:rPr>
          <w:rFonts w:ascii="Book Antiqua" w:hAnsi="Book Antiqua"/>
          <w:lang w:val="es-MX"/>
        </w:rPr>
      </w:pPr>
    </w:p>
    <w:p w:rsidR="00C10C1E" w:rsidRPr="00A91F92" w:rsidRDefault="00C10C1E" w:rsidP="00A10730">
      <w:pPr>
        <w:spacing w:line="276" w:lineRule="auto"/>
        <w:ind w:right="-110"/>
        <w:jc w:val="both"/>
        <w:rPr>
          <w:rFonts w:ascii="Book Antiqua" w:hAnsi="Book Antiqua"/>
          <w:b/>
          <w:u w:val="single"/>
          <w:lang w:val="es-PE"/>
        </w:rPr>
      </w:pPr>
      <w:r w:rsidRPr="00A91F92">
        <w:rPr>
          <w:rFonts w:ascii="Book Antiqua" w:hAnsi="Book Antiqua"/>
          <w:b/>
          <w:u w:val="single"/>
          <w:lang w:val="es-PE"/>
        </w:rPr>
        <w:t>Intercambio estudiantil y proyección internacional</w:t>
      </w:r>
    </w:p>
    <w:p w:rsidR="00C10C1E" w:rsidRPr="00A91F92" w:rsidRDefault="00C10C1E" w:rsidP="00A10730">
      <w:pPr>
        <w:spacing w:line="276" w:lineRule="auto"/>
        <w:ind w:right="-110"/>
        <w:jc w:val="both"/>
        <w:rPr>
          <w:rFonts w:ascii="Book Antiqua" w:hAnsi="Book Antiqua"/>
          <w:b/>
          <w:u w:val="single"/>
          <w:lang w:val="es-PE"/>
        </w:rPr>
      </w:pPr>
    </w:p>
    <w:p w:rsidR="00C10C1E" w:rsidRPr="00A91F92" w:rsidRDefault="00C10C1E" w:rsidP="00A10730">
      <w:pPr>
        <w:spacing w:line="276" w:lineRule="auto"/>
        <w:ind w:right="-110" w:firstLine="708"/>
        <w:jc w:val="both"/>
        <w:rPr>
          <w:rFonts w:ascii="Book Antiqua" w:hAnsi="Book Antiqua"/>
          <w:lang w:val="es-PE"/>
        </w:rPr>
      </w:pPr>
      <w:r w:rsidRPr="00A91F92">
        <w:rPr>
          <w:rFonts w:ascii="Book Antiqua" w:hAnsi="Book Antiqua"/>
          <w:lang w:val="es-PE"/>
        </w:rPr>
        <w:t xml:space="preserve">Las asignaturas ofrecidas en los planes de estudio de las especialidades de nuestra facultad concitan gran interés entre los alumnos provenientes de universidades del extranjero. Ello se observa particularmente en las carreras de Arqueología, Geografía y Medio Ambiente, Historia, Lingüística y Literatura y Psicología.  La cifra de alumnos de intercambio matriculados en nuestra facultad fue de 79 estudiantes en ambos semestres 2013-1 y 2013-2, lo que es claro indicador del potencial de desarrollo que tiene nuestra unidad en materia de internacionalización. Cabe resaltar sin embargo, que en relación al año 2012, se ha observado una tendencia a la baja en las estadísticas de matrícula del 2013.  Aún así la facultad figura entre las unidades académicas con mayor población de estudiantes de intercambio. No cabe duda de que la variedad de cursos y la posibilidad de rendir exámenes en idioma inglés constituyen un atractivo pero también la oferta de un curso de idioma castellano especialmente diseñado para estudiantes universitarios extranjeros, a cargo de especialistas en didáctica de la lengua. Con autorización del vicerrectorado administrativo, el curso Español para Extranjeros continuó como programa piloto en la facultad durante el presente año. Si bien la demanda de este curso fue notoria, la matrícula no logró el autofinanciamiento pues casi el 70% de los participantes provenía de universidades cuyos convenios de intercambio con nuestra universidad </w:t>
      </w:r>
      <w:r w:rsidRPr="00A91F92">
        <w:rPr>
          <w:rFonts w:ascii="Book Antiqua" w:hAnsi="Book Antiqua"/>
          <w:lang w:val="es-PE"/>
        </w:rPr>
        <w:lastRenderedPageBreak/>
        <w:t>implican matrícula gratuita. Esta situación está siendo evaluada por la oficina de intercambio estudiantil de la Dirección Académica de Relaciones Institucionales.</w:t>
      </w:r>
    </w:p>
    <w:p w:rsidR="00C10C1E" w:rsidRPr="00A91F92" w:rsidRDefault="00C10C1E" w:rsidP="00A10730">
      <w:pPr>
        <w:spacing w:line="276" w:lineRule="auto"/>
        <w:ind w:right="-110"/>
        <w:jc w:val="both"/>
        <w:rPr>
          <w:rFonts w:ascii="Book Antiqua" w:hAnsi="Book Antiqua"/>
          <w:lang w:val="es-PE"/>
        </w:rPr>
      </w:pPr>
    </w:p>
    <w:p w:rsidR="00C10C1E" w:rsidRPr="00A91F92" w:rsidRDefault="00C10C1E" w:rsidP="00A10730">
      <w:pPr>
        <w:spacing w:line="276" w:lineRule="auto"/>
        <w:ind w:right="-110"/>
        <w:jc w:val="both"/>
        <w:rPr>
          <w:rFonts w:ascii="Book Antiqua" w:hAnsi="Book Antiqua"/>
          <w:lang w:val="es-PE"/>
        </w:rPr>
      </w:pPr>
      <w:r w:rsidRPr="00A91F92">
        <w:rPr>
          <w:rFonts w:ascii="Book Antiqua" w:hAnsi="Book Antiqua"/>
          <w:lang w:val="es-PE"/>
        </w:rPr>
        <w:tab/>
        <w:t xml:space="preserve"> La facultad considera que existe un desbalance entre los recursos ofrecidos a los estudiantes extranjeros por nuestra universidad y los que eventualmente favorecerían a nuestros alumnos de acceder a un semestre de estudios en universidades del exterior. Esta situación asimétrica del intercambio estudiantil se evidencia en el reducido número de alumnos de la facultad que sale a  estudiar un semestre en el extranjero, comparado con el número de alumnos que llegan de fuera. En este sentido, los programas autofinanciados de calidad que pueda ofrecer la facultad, no son sostenibles si el nicho estudiantil al que van dirigidos está exento del pago de derechos académicos. Por las razones expuestas, a saber, explotar el potencial de nuestra oferta académica para alumnos extranjeros e incentivar a nuestros estudiantes a estudiar un semestre fuera del país, es imperativo diseñar un plan de internacionalización de la facultad que funcione de manera más autónoma y eficiente. De hecho, la facultad quisiera mantener y crear vínculos de intercambio únicamente con universidades que ofrezcan mayores beneficios a nuestros estudiantes.</w:t>
      </w:r>
    </w:p>
    <w:p w:rsidR="00C10C1E" w:rsidRPr="00A91F92" w:rsidRDefault="00C10C1E" w:rsidP="00A10730">
      <w:pPr>
        <w:spacing w:line="276" w:lineRule="auto"/>
        <w:ind w:right="-110"/>
        <w:jc w:val="both"/>
        <w:rPr>
          <w:rFonts w:ascii="Book Antiqua" w:hAnsi="Book Antiqua"/>
          <w:b/>
          <w:lang w:val="es-PE"/>
        </w:rPr>
      </w:pPr>
    </w:p>
    <w:p w:rsidR="00C10C1E" w:rsidRPr="00A91F92" w:rsidRDefault="00C2341C" w:rsidP="00A10730">
      <w:pPr>
        <w:spacing w:line="276" w:lineRule="auto"/>
        <w:ind w:right="-110"/>
        <w:jc w:val="both"/>
        <w:rPr>
          <w:rFonts w:ascii="Book Antiqua" w:hAnsi="Book Antiqua"/>
          <w:b/>
          <w:u w:val="single"/>
          <w:lang w:val="es-PE"/>
        </w:rPr>
      </w:pPr>
      <w:r>
        <w:rPr>
          <w:rFonts w:ascii="Book Antiqua" w:hAnsi="Book Antiqua"/>
          <w:b/>
          <w:u w:val="single"/>
          <w:lang w:val="es-PE"/>
        </w:rPr>
        <w:t>Actividades de las e</w:t>
      </w:r>
      <w:r w:rsidR="00C10C1E" w:rsidRPr="00A91F92">
        <w:rPr>
          <w:rFonts w:ascii="Book Antiqua" w:hAnsi="Book Antiqua"/>
          <w:b/>
          <w:u w:val="single"/>
          <w:lang w:val="es-PE"/>
        </w:rPr>
        <w:t>specialidades</w:t>
      </w:r>
    </w:p>
    <w:p w:rsidR="00C10C1E" w:rsidRPr="00A91F92" w:rsidRDefault="00C10C1E" w:rsidP="00A10730">
      <w:pPr>
        <w:spacing w:line="276" w:lineRule="auto"/>
        <w:ind w:right="-110"/>
        <w:jc w:val="both"/>
        <w:rPr>
          <w:rFonts w:ascii="Book Antiqua" w:hAnsi="Book Antiqua"/>
          <w:b/>
          <w:lang w:val="es-PE"/>
        </w:rPr>
      </w:pPr>
    </w:p>
    <w:p w:rsidR="00C10C1E" w:rsidRPr="00A91F92" w:rsidRDefault="00C10C1E" w:rsidP="00A10730">
      <w:pPr>
        <w:spacing w:line="276" w:lineRule="auto"/>
        <w:ind w:right="-110"/>
        <w:jc w:val="both"/>
        <w:rPr>
          <w:rFonts w:ascii="Book Antiqua" w:hAnsi="Book Antiqua"/>
          <w:b/>
          <w:lang w:val="es-PE"/>
        </w:rPr>
      </w:pPr>
      <w:r w:rsidRPr="00A91F92">
        <w:rPr>
          <w:rFonts w:ascii="Book Antiqua" w:hAnsi="Book Antiqua"/>
          <w:b/>
          <w:lang w:val="es-PE"/>
        </w:rPr>
        <w:t>Especialidad de Arqueología</w:t>
      </w:r>
    </w:p>
    <w:p w:rsidR="00C10C1E" w:rsidRPr="00A91F92" w:rsidRDefault="00C10C1E" w:rsidP="00A10730">
      <w:pPr>
        <w:spacing w:line="276" w:lineRule="auto"/>
        <w:jc w:val="both"/>
        <w:rPr>
          <w:rFonts w:ascii="Book Antiqua" w:hAnsi="Book Antiqua"/>
        </w:rPr>
      </w:pPr>
    </w:p>
    <w:p w:rsidR="00C10C1E" w:rsidRPr="00A91F92" w:rsidRDefault="00C10C1E" w:rsidP="00A10730">
      <w:pPr>
        <w:jc w:val="both"/>
        <w:rPr>
          <w:rFonts w:ascii="Book Antiqua" w:hAnsi="Book Antiqua"/>
        </w:rPr>
      </w:pPr>
      <w:r w:rsidRPr="00A91F92">
        <w:rPr>
          <w:rFonts w:ascii="Book Antiqua" w:hAnsi="Book Antiqua"/>
        </w:rPr>
        <w:t xml:space="preserve">Las actividades extracurriculares programadas por la especialidad en el año fueron: </w:t>
      </w:r>
    </w:p>
    <w:p w:rsidR="00C10C1E" w:rsidRPr="00A91F92" w:rsidRDefault="00C10C1E" w:rsidP="00A10730">
      <w:pPr>
        <w:jc w:val="both"/>
        <w:rPr>
          <w:rFonts w:ascii="Book Antiqua" w:hAnsi="Book Antiqua"/>
          <w:b/>
        </w:rPr>
      </w:pPr>
    </w:p>
    <w:p w:rsidR="00C10C1E" w:rsidRPr="00A91F92" w:rsidRDefault="00C10C1E" w:rsidP="00A10730">
      <w:pPr>
        <w:pStyle w:val="Prrafodelista"/>
        <w:numPr>
          <w:ilvl w:val="0"/>
          <w:numId w:val="41"/>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sz w:val="24"/>
          <w:szCs w:val="24"/>
        </w:rPr>
        <w:t>Conferencia magistral “</w:t>
      </w:r>
      <w:r w:rsidRPr="00A91F92">
        <w:rPr>
          <w:rFonts w:ascii="Book Antiqua" w:hAnsi="Book Antiqua" w:cs="Tahoma"/>
          <w:sz w:val="24"/>
          <w:szCs w:val="24"/>
          <w:shd w:val="clear" w:color="auto" w:fill="FFFFFF"/>
        </w:rPr>
        <w:t xml:space="preserve">Resultados de las investigaciones en el sitio arqueológico de Chavín de </w:t>
      </w:r>
      <w:proofErr w:type="spellStart"/>
      <w:r w:rsidRPr="00A91F92">
        <w:rPr>
          <w:rFonts w:ascii="Book Antiqua" w:hAnsi="Book Antiqua" w:cs="Tahoma"/>
          <w:sz w:val="24"/>
          <w:szCs w:val="24"/>
          <w:shd w:val="clear" w:color="auto" w:fill="FFFFFF"/>
        </w:rPr>
        <w:t>Huántar</w:t>
      </w:r>
      <w:proofErr w:type="spellEnd"/>
      <w:r w:rsidRPr="00A91F92">
        <w:rPr>
          <w:rFonts w:ascii="Book Antiqua" w:hAnsi="Book Antiqua" w:cs="Tahoma"/>
          <w:sz w:val="24"/>
          <w:szCs w:val="24"/>
          <w:shd w:val="clear" w:color="auto" w:fill="FFFFFF"/>
        </w:rPr>
        <w:t>”</w:t>
      </w:r>
      <w:r w:rsidRPr="00A91F92">
        <w:rPr>
          <w:rFonts w:ascii="Book Antiqua" w:hAnsi="Book Antiqua"/>
          <w:sz w:val="24"/>
          <w:szCs w:val="24"/>
        </w:rPr>
        <w:t xml:space="preserve"> a cargo del Dr. John Rick </w:t>
      </w:r>
      <w:r w:rsidRPr="00A91F92">
        <w:rPr>
          <w:rFonts w:ascii="Book Antiqua" w:hAnsi="Book Antiqua" w:cs="Tahoma"/>
          <w:sz w:val="24"/>
          <w:szCs w:val="24"/>
          <w:shd w:val="clear" w:color="auto" w:fill="FFFFFF"/>
        </w:rPr>
        <w:t>de la Universidad de Stanford. Se realizó el 9 de mayo.</w:t>
      </w:r>
    </w:p>
    <w:p w:rsidR="00C10C1E" w:rsidRPr="00A91F92" w:rsidRDefault="00C10C1E" w:rsidP="00A10730">
      <w:pPr>
        <w:pStyle w:val="Prrafodelista"/>
        <w:spacing w:after="200" w:line="276" w:lineRule="auto"/>
        <w:contextualSpacing/>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Visita a la PUCP del Dr. </w:t>
      </w:r>
      <w:proofErr w:type="spellStart"/>
      <w:r w:rsidRPr="00A91F92">
        <w:rPr>
          <w:rFonts w:ascii="Book Antiqua" w:hAnsi="Book Antiqua" w:cs="Tahoma"/>
          <w:sz w:val="24"/>
          <w:szCs w:val="24"/>
          <w:shd w:val="clear" w:color="auto" w:fill="FFFFFF"/>
        </w:rPr>
        <w:t>Ian</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Hodder</w:t>
      </w:r>
      <w:proofErr w:type="spellEnd"/>
      <w:r w:rsidRPr="00A91F92">
        <w:rPr>
          <w:rFonts w:ascii="Book Antiqua" w:hAnsi="Book Antiqua" w:cs="Tahoma"/>
          <w:sz w:val="24"/>
          <w:szCs w:val="24"/>
          <w:shd w:val="clear" w:color="auto" w:fill="FFFFFF"/>
        </w:rPr>
        <w:t xml:space="preserve"> y la Dra. Lynn </w:t>
      </w:r>
      <w:proofErr w:type="spellStart"/>
      <w:r w:rsidRPr="00A91F92">
        <w:rPr>
          <w:rFonts w:ascii="Book Antiqua" w:hAnsi="Book Antiqua" w:cs="Tahoma"/>
          <w:sz w:val="24"/>
          <w:szCs w:val="24"/>
          <w:shd w:val="clear" w:color="auto" w:fill="FFFFFF"/>
        </w:rPr>
        <w:t>Meskell</w:t>
      </w:r>
      <w:proofErr w:type="spellEnd"/>
      <w:r w:rsidRPr="00A91F92">
        <w:rPr>
          <w:rFonts w:ascii="Book Antiqua" w:hAnsi="Book Antiqua" w:cs="Tahoma"/>
          <w:sz w:val="24"/>
          <w:szCs w:val="24"/>
          <w:shd w:val="clear" w:color="auto" w:fill="FFFFFF"/>
        </w:rPr>
        <w:t xml:space="preserve"> de la Universidad de Stanford, gracias al apoyo conjunto de la Facultad de Letras y Ciencias Humanas, el Departamento de Humanidades y la Facultad de Estudios Generales Letras.  El Dr. </w:t>
      </w:r>
      <w:proofErr w:type="spellStart"/>
      <w:r w:rsidRPr="00A91F92">
        <w:rPr>
          <w:rFonts w:ascii="Book Antiqua" w:hAnsi="Book Antiqua" w:cs="Tahoma"/>
          <w:sz w:val="24"/>
          <w:szCs w:val="24"/>
          <w:shd w:val="clear" w:color="auto" w:fill="FFFFFF"/>
        </w:rPr>
        <w:t>Hodder</w:t>
      </w:r>
      <w:proofErr w:type="spellEnd"/>
      <w:r w:rsidRPr="00A91F92">
        <w:rPr>
          <w:rFonts w:ascii="Book Antiqua" w:hAnsi="Book Antiqua" w:cs="Tahoma"/>
          <w:sz w:val="24"/>
          <w:szCs w:val="24"/>
          <w:shd w:val="clear" w:color="auto" w:fill="FFFFFF"/>
        </w:rPr>
        <w:t xml:space="preserve"> y la Dra. </w:t>
      </w:r>
      <w:proofErr w:type="spellStart"/>
      <w:r w:rsidRPr="00A91F92">
        <w:rPr>
          <w:rFonts w:ascii="Book Antiqua" w:hAnsi="Book Antiqua" w:cs="Tahoma"/>
          <w:sz w:val="24"/>
          <w:szCs w:val="24"/>
          <w:shd w:val="clear" w:color="auto" w:fill="FFFFFF"/>
        </w:rPr>
        <w:t>Meskell</w:t>
      </w:r>
      <w:proofErr w:type="spellEnd"/>
      <w:r w:rsidRPr="00A91F92">
        <w:rPr>
          <w:rFonts w:ascii="Book Antiqua" w:hAnsi="Book Antiqua" w:cs="Tahoma"/>
          <w:sz w:val="24"/>
          <w:szCs w:val="24"/>
          <w:shd w:val="clear" w:color="auto" w:fill="FFFFFF"/>
        </w:rPr>
        <w:t xml:space="preserve"> ofrecieron un ciclo de conferencias que tuvo por título: “Arqueología y Patrimonio en los Albores de  la Civilización”. Se realizó del 13 al 17 de mayo.</w:t>
      </w:r>
    </w:p>
    <w:p w:rsidR="00C10C1E" w:rsidRPr="00A91F92" w:rsidRDefault="00C10C1E" w:rsidP="00A10730">
      <w:pPr>
        <w:pStyle w:val="Prrafodelista"/>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Ciclo de conferencias magistrales “Arqueología y Patrimonio en los Albores de  la Civilización”. A cargo de profesores de la especialidad. Se llevó a cabo el 16 y 17 de mayo con asistencia de 150 personas en total.</w:t>
      </w:r>
    </w:p>
    <w:p w:rsidR="00C10C1E" w:rsidRPr="00A91F92" w:rsidRDefault="00C10C1E" w:rsidP="00A10730">
      <w:pPr>
        <w:pStyle w:val="Prrafodelista"/>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Conferencia magistral "Performance de los Incas: ¿Qué es un </w:t>
      </w:r>
      <w:proofErr w:type="spellStart"/>
      <w:r w:rsidRPr="00A91F92">
        <w:rPr>
          <w:rFonts w:ascii="Book Antiqua" w:hAnsi="Book Antiqua" w:cs="Tahoma"/>
          <w:sz w:val="24"/>
          <w:szCs w:val="24"/>
          <w:shd w:val="clear" w:color="auto" w:fill="FFFFFF"/>
        </w:rPr>
        <w:t>Ushnu</w:t>
      </w:r>
      <w:proofErr w:type="spellEnd"/>
      <w:r w:rsidRPr="00A91F92">
        <w:rPr>
          <w:rFonts w:ascii="Book Antiqua" w:hAnsi="Book Antiqua" w:cs="Tahoma"/>
          <w:sz w:val="24"/>
          <w:szCs w:val="24"/>
          <w:shd w:val="clear" w:color="auto" w:fill="FFFFFF"/>
        </w:rPr>
        <w:t>?"</w:t>
      </w:r>
      <w:r w:rsidRPr="00A91F92">
        <w:rPr>
          <w:rFonts w:ascii="Book Antiqua" w:hAnsi="Book Antiqua" w:cs="Tahoma"/>
          <w:sz w:val="24"/>
          <w:szCs w:val="24"/>
        </w:rPr>
        <w:t xml:space="preserve"> a cargo del</w:t>
      </w:r>
      <w:r w:rsidRPr="00A91F92">
        <w:rPr>
          <w:rFonts w:ascii="Book Antiqua" w:hAnsi="Book Antiqua" w:cs="Tahoma"/>
          <w:sz w:val="24"/>
          <w:szCs w:val="24"/>
          <w:shd w:val="clear" w:color="auto" w:fill="FFFFFF"/>
        </w:rPr>
        <w:t xml:space="preserve"> Dr. Larry </w:t>
      </w:r>
      <w:proofErr w:type="spellStart"/>
      <w:r w:rsidRPr="00A91F92">
        <w:rPr>
          <w:rFonts w:ascii="Book Antiqua" w:hAnsi="Book Antiqua" w:cs="Tahoma"/>
          <w:sz w:val="24"/>
          <w:szCs w:val="24"/>
          <w:shd w:val="clear" w:color="auto" w:fill="FFFFFF"/>
        </w:rPr>
        <w:t>Coben</w:t>
      </w:r>
      <w:proofErr w:type="spellEnd"/>
      <w:r w:rsidRPr="00A91F92">
        <w:rPr>
          <w:rFonts w:ascii="Book Antiqua" w:hAnsi="Book Antiqua" w:cs="Tahoma"/>
          <w:sz w:val="24"/>
          <w:szCs w:val="24"/>
          <w:shd w:val="clear" w:color="auto" w:fill="FFFFFF"/>
        </w:rPr>
        <w:t xml:space="preserve"> de la Universidad de Penn, el 21 de mayo.</w:t>
      </w:r>
    </w:p>
    <w:p w:rsidR="00C10C1E" w:rsidRPr="00A91F92" w:rsidRDefault="00C10C1E" w:rsidP="00A10730">
      <w:pPr>
        <w:jc w:val="both"/>
        <w:rPr>
          <w:rFonts w:ascii="Book Antiqua" w:hAnsi="Book Antiqua" w:cs="Tahoma"/>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Conferencia magistral “Digital </w:t>
      </w:r>
      <w:proofErr w:type="spellStart"/>
      <w:r w:rsidRPr="00A91F92">
        <w:rPr>
          <w:rFonts w:ascii="Book Antiqua" w:hAnsi="Book Antiqua" w:cs="Tahoma"/>
          <w:sz w:val="24"/>
          <w:szCs w:val="24"/>
          <w:shd w:val="clear" w:color="auto" w:fill="FFFFFF"/>
        </w:rPr>
        <w:t>Recording</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Techniques</w:t>
      </w:r>
      <w:proofErr w:type="spellEnd"/>
      <w:r w:rsidRPr="00A91F92">
        <w:rPr>
          <w:rFonts w:ascii="Book Antiqua" w:hAnsi="Book Antiqua" w:cs="Tahoma"/>
          <w:sz w:val="24"/>
          <w:szCs w:val="24"/>
          <w:shd w:val="clear" w:color="auto" w:fill="FFFFFF"/>
        </w:rPr>
        <w:t xml:space="preserve"> in </w:t>
      </w:r>
      <w:proofErr w:type="spellStart"/>
      <w:r w:rsidRPr="00A91F92">
        <w:rPr>
          <w:rFonts w:ascii="Book Antiqua" w:hAnsi="Book Antiqua" w:cs="Tahoma"/>
          <w:sz w:val="24"/>
          <w:szCs w:val="24"/>
          <w:shd w:val="clear" w:color="auto" w:fill="FFFFFF"/>
        </w:rPr>
        <w:t>Archaeology</w:t>
      </w:r>
      <w:proofErr w:type="spellEnd"/>
      <w:r w:rsidRPr="00A91F92">
        <w:rPr>
          <w:rFonts w:ascii="Book Antiqua" w:hAnsi="Book Antiqua" w:cs="Tahoma"/>
          <w:sz w:val="24"/>
          <w:szCs w:val="24"/>
          <w:shd w:val="clear" w:color="auto" w:fill="FFFFFF"/>
        </w:rPr>
        <w:t xml:space="preserve">”  a cargo del Dr. Steven </w:t>
      </w:r>
      <w:proofErr w:type="spellStart"/>
      <w:r w:rsidRPr="00A91F92">
        <w:rPr>
          <w:rFonts w:ascii="Book Antiqua" w:hAnsi="Book Antiqua" w:cs="Tahoma"/>
          <w:sz w:val="24"/>
          <w:szCs w:val="24"/>
          <w:shd w:val="clear" w:color="auto" w:fill="FFFFFF"/>
        </w:rPr>
        <w:t>Wernke</w:t>
      </w:r>
      <w:proofErr w:type="spellEnd"/>
      <w:r w:rsidRPr="00A91F92">
        <w:rPr>
          <w:rFonts w:ascii="Book Antiqua" w:hAnsi="Book Antiqua" w:cs="Tahoma"/>
          <w:sz w:val="24"/>
          <w:szCs w:val="24"/>
          <w:shd w:val="clear" w:color="auto" w:fill="FFFFFF"/>
        </w:rPr>
        <w:t xml:space="preserve"> de la Universidad de </w:t>
      </w:r>
      <w:proofErr w:type="spellStart"/>
      <w:r w:rsidRPr="00A91F92">
        <w:rPr>
          <w:rFonts w:ascii="Book Antiqua" w:hAnsi="Book Antiqua" w:cs="Tahoma"/>
          <w:sz w:val="24"/>
          <w:szCs w:val="24"/>
          <w:shd w:val="clear" w:color="auto" w:fill="FFFFFF"/>
        </w:rPr>
        <w:t>Vanderbilt</w:t>
      </w:r>
      <w:proofErr w:type="spellEnd"/>
      <w:r w:rsidRPr="00A91F92">
        <w:rPr>
          <w:rFonts w:ascii="Book Antiqua" w:hAnsi="Book Antiqua" w:cs="Tahoma"/>
          <w:sz w:val="24"/>
          <w:szCs w:val="24"/>
          <w:shd w:val="clear" w:color="auto" w:fill="FFFFFF"/>
        </w:rPr>
        <w:t>. 22 de mayo.</w:t>
      </w:r>
    </w:p>
    <w:p w:rsidR="00C10C1E" w:rsidRPr="00A91F92" w:rsidRDefault="00C10C1E" w:rsidP="00A10730">
      <w:pPr>
        <w:pStyle w:val="Prrafodelista"/>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Viaje de los alumnos de los cursos Arqueología Peruana 1, 3 y 6 para explorar excavaciones en la costa sur. Del jueves 30 de Mayo al domingo 02 de Junio</w:t>
      </w:r>
    </w:p>
    <w:p w:rsidR="00C10C1E" w:rsidRPr="00A91F92" w:rsidRDefault="00C10C1E" w:rsidP="00A10730">
      <w:pPr>
        <w:pStyle w:val="Prrafodelista"/>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Conferencia magistral “</w:t>
      </w:r>
      <w:proofErr w:type="spellStart"/>
      <w:r w:rsidRPr="00A91F92">
        <w:rPr>
          <w:rFonts w:ascii="Book Antiqua" w:hAnsi="Book Antiqua" w:cs="Tahoma"/>
          <w:sz w:val="24"/>
          <w:szCs w:val="24"/>
          <w:shd w:val="clear" w:color="auto" w:fill="FFFFFF"/>
          <w:lang w:val="es-ES"/>
        </w:rPr>
        <w:t>Geochemical</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prospection</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methods</w:t>
      </w:r>
      <w:proofErr w:type="spellEnd"/>
      <w:r w:rsidRPr="00A91F92">
        <w:rPr>
          <w:rFonts w:ascii="Book Antiqua" w:hAnsi="Book Antiqua" w:cs="Tahoma"/>
          <w:sz w:val="24"/>
          <w:szCs w:val="24"/>
          <w:shd w:val="clear" w:color="auto" w:fill="FFFFFF"/>
          <w:lang w:val="es-ES"/>
        </w:rPr>
        <w:t xml:space="preserve"> in </w:t>
      </w:r>
      <w:proofErr w:type="spellStart"/>
      <w:r w:rsidRPr="00A91F92">
        <w:rPr>
          <w:rFonts w:ascii="Book Antiqua" w:hAnsi="Book Antiqua" w:cs="Tahoma"/>
          <w:sz w:val="24"/>
          <w:szCs w:val="24"/>
          <w:shd w:val="clear" w:color="auto" w:fill="FFFFFF"/>
          <w:lang w:val="es-ES"/>
        </w:rPr>
        <w:t>archaeology</w:t>
      </w:r>
      <w:proofErr w:type="spellEnd"/>
      <w:r w:rsidRPr="00A91F92">
        <w:rPr>
          <w:rFonts w:ascii="Book Antiqua" w:hAnsi="Book Antiqua" w:cs="Tahoma"/>
          <w:sz w:val="24"/>
          <w:szCs w:val="24"/>
          <w:shd w:val="clear" w:color="auto" w:fill="FFFFFF"/>
          <w:lang w:val="es-ES"/>
        </w:rPr>
        <w:t xml:space="preserve">” a cargo de la candidata doctoral </w:t>
      </w:r>
      <w:proofErr w:type="spellStart"/>
      <w:r w:rsidRPr="00A91F92">
        <w:rPr>
          <w:rFonts w:ascii="Book Antiqua" w:hAnsi="Book Antiqua" w:cs="Tahoma"/>
          <w:sz w:val="24"/>
          <w:szCs w:val="24"/>
          <w:shd w:val="clear" w:color="auto" w:fill="FFFFFF"/>
          <w:lang w:val="es-ES"/>
        </w:rPr>
        <w:t>Amber</w:t>
      </w:r>
      <w:proofErr w:type="spellEnd"/>
      <w:r w:rsidRPr="00A91F92">
        <w:rPr>
          <w:rFonts w:ascii="Book Antiqua" w:hAnsi="Book Antiqua" w:cs="Tahoma"/>
          <w:sz w:val="24"/>
          <w:szCs w:val="24"/>
          <w:shd w:val="clear" w:color="auto" w:fill="FFFFFF"/>
          <w:lang w:val="es-ES"/>
        </w:rPr>
        <w:t xml:space="preserve"> Anderson de la Universidad de </w:t>
      </w:r>
      <w:proofErr w:type="spellStart"/>
      <w:r w:rsidRPr="00A91F92">
        <w:rPr>
          <w:rFonts w:ascii="Book Antiqua" w:hAnsi="Book Antiqua" w:cs="Tahoma"/>
          <w:sz w:val="24"/>
          <w:szCs w:val="24"/>
          <w:shd w:val="clear" w:color="auto" w:fill="FFFFFF"/>
          <w:lang w:val="es-ES"/>
        </w:rPr>
        <w:t>Buffalo</w:t>
      </w:r>
      <w:proofErr w:type="spellEnd"/>
      <w:r w:rsidRPr="00A91F92">
        <w:rPr>
          <w:rFonts w:ascii="Book Antiqua" w:hAnsi="Book Antiqua" w:cs="Tahoma"/>
          <w:sz w:val="24"/>
          <w:szCs w:val="24"/>
          <w:shd w:val="clear" w:color="auto" w:fill="FFFFFF"/>
          <w:lang w:val="es-ES"/>
        </w:rPr>
        <w:t>, Nueva York. 5 de junio.</w:t>
      </w:r>
    </w:p>
    <w:p w:rsidR="00C10C1E" w:rsidRPr="00A91F92" w:rsidRDefault="00C10C1E" w:rsidP="00A10730">
      <w:pPr>
        <w:pStyle w:val="Prrafodelista"/>
        <w:jc w:val="both"/>
        <w:rPr>
          <w:rFonts w:ascii="Book Antiqua" w:hAnsi="Book Antiqua" w:cs="Tahoma"/>
          <w:sz w:val="24"/>
          <w:szCs w:val="24"/>
          <w:shd w:val="clear" w:color="auto" w:fill="FFFFFF"/>
          <w:lang w:val="es-ES"/>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Conversatorio “Arqueología y Legislación: Recientes decretos supremos sobre la emisión de </w:t>
      </w:r>
      <w:proofErr w:type="spellStart"/>
      <w:r w:rsidRPr="00A91F92">
        <w:rPr>
          <w:rFonts w:ascii="Book Antiqua" w:hAnsi="Book Antiqua" w:cs="Tahoma"/>
          <w:sz w:val="24"/>
          <w:szCs w:val="24"/>
          <w:shd w:val="clear" w:color="auto" w:fill="FFFFFF"/>
        </w:rPr>
        <w:t>CIRA´s</w:t>
      </w:r>
      <w:proofErr w:type="spellEnd"/>
      <w:r w:rsidRPr="00A91F92">
        <w:rPr>
          <w:rFonts w:ascii="Book Antiqua" w:hAnsi="Book Antiqua" w:cs="Tahoma"/>
          <w:sz w:val="24"/>
          <w:szCs w:val="24"/>
          <w:shd w:val="clear" w:color="auto" w:fill="FFFFFF"/>
        </w:rPr>
        <w:t xml:space="preserve">” a cargo del Lic. Luis Cáceres  - Director de Arqueología del Ministerio de Cultura y </w:t>
      </w:r>
    </w:p>
    <w:p w:rsidR="00C10C1E" w:rsidRPr="00A91F92" w:rsidRDefault="00C10C1E" w:rsidP="00A10730">
      <w:pPr>
        <w:pStyle w:val="Prrafodelista"/>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Lic. Lucia Balbuena – </w:t>
      </w:r>
      <w:proofErr w:type="spellStart"/>
      <w:r w:rsidRPr="00A91F92">
        <w:rPr>
          <w:rFonts w:ascii="Book Antiqua" w:hAnsi="Book Antiqua" w:cs="Tahoma"/>
          <w:sz w:val="24"/>
          <w:szCs w:val="24"/>
          <w:shd w:val="clear" w:color="auto" w:fill="FFFFFF"/>
        </w:rPr>
        <w:t>Gerenta</w:t>
      </w:r>
      <w:proofErr w:type="spellEnd"/>
      <w:r w:rsidRPr="00A91F92">
        <w:rPr>
          <w:rFonts w:ascii="Book Antiqua" w:hAnsi="Book Antiqua" w:cs="Tahoma"/>
          <w:sz w:val="24"/>
          <w:szCs w:val="24"/>
          <w:shd w:val="clear" w:color="auto" w:fill="FFFFFF"/>
        </w:rPr>
        <w:t xml:space="preserve"> General de la empresa Trashumantes S.A.C y el </w:t>
      </w:r>
      <w:proofErr w:type="spellStart"/>
      <w:r w:rsidRPr="00A91F92">
        <w:rPr>
          <w:rFonts w:ascii="Book Antiqua" w:hAnsi="Book Antiqua" w:cs="Tahoma"/>
          <w:sz w:val="24"/>
          <w:szCs w:val="24"/>
          <w:shd w:val="clear" w:color="auto" w:fill="FFFFFF"/>
        </w:rPr>
        <w:t>Mag</w:t>
      </w:r>
      <w:proofErr w:type="spellEnd"/>
      <w:r w:rsidRPr="00A91F92">
        <w:rPr>
          <w:rFonts w:ascii="Book Antiqua" w:hAnsi="Book Antiqua" w:cs="Tahoma"/>
          <w:sz w:val="24"/>
          <w:szCs w:val="24"/>
          <w:shd w:val="clear" w:color="auto" w:fill="FFFFFF"/>
        </w:rPr>
        <w:t xml:space="preserve">. Juan Pablo de La Puente – Especialista en Derecho del Patrimonio. Participaron también el Dr. Alberto </w:t>
      </w:r>
      <w:proofErr w:type="spellStart"/>
      <w:r w:rsidRPr="00A91F92">
        <w:rPr>
          <w:rFonts w:ascii="Book Antiqua" w:hAnsi="Book Antiqua" w:cs="Tahoma"/>
          <w:sz w:val="24"/>
          <w:szCs w:val="24"/>
          <w:shd w:val="clear" w:color="auto" w:fill="FFFFFF"/>
        </w:rPr>
        <w:t>Martorell</w:t>
      </w:r>
      <w:proofErr w:type="spellEnd"/>
      <w:r w:rsidRPr="00A91F92">
        <w:rPr>
          <w:rFonts w:ascii="Book Antiqua" w:hAnsi="Book Antiqua" w:cs="Tahoma"/>
          <w:sz w:val="24"/>
          <w:szCs w:val="24"/>
          <w:shd w:val="clear" w:color="auto" w:fill="FFFFFF"/>
        </w:rPr>
        <w:t xml:space="preserve"> – Presidente de ICOMOS Perú y los </w:t>
      </w:r>
      <w:proofErr w:type="spellStart"/>
      <w:r w:rsidRPr="00A91F92">
        <w:rPr>
          <w:rFonts w:ascii="Book Antiqua" w:hAnsi="Book Antiqua" w:cs="Tahoma"/>
          <w:sz w:val="24"/>
          <w:szCs w:val="24"/>
          <w:shd w:val="clear" w:color="auto" w:fill="FFFFFF"/>
        </w:rPr>
        <w:t>Drs.</w:t>
      </w:r>
      <w:proofErr w:type="spellEnd"/>
      <w:r w:rsidRPr="00A91F92">
        <w:rPr>
          <w:rFonts w:ascii="Book Antiqua" w:hAnsi="Book Antiqua" w:cs="Tahoma"/>
          <w:sz w:val="24"/>
          <w:szCs w:val="24"/>
          <w:shd w:val="clear" w:color="auto" w:fill="FFFFFF"/>
        </w:rPr>
        <w:t xml:space="preserve"> Luis Jaime Castillo y Jalh Dulanto. 9 de junio.</w:t>
      </w:r>
    </w:p>
    <w:p w:rsidR="00C10C1E" w:rsidRPr="00A91F92" w:rsidRDefault="00C10C1E" w:rsidP="00A10730">
      <w:pPr>
        <w:jc w:val="both"/>
        <w:rPr>
          <w:rFonts w:ascii="Book Antiqua" w:hAnsi="Book Antiqua" w:cs="Tahoma"/>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Conferencia Magistral “El cinabrio en la civilización andina: Una exploración de su producción, distribución y utilización” a cargo del Dr. Richard Burger de la universidad de Yale. Se realizó el 21 de junio.</w:t>
      </w:r>
    </w:p>
    <w:p w:rsidR="00C10C1E" w:rsidRPr="00A91F92" w:rsidRDefault="00C10C1E" w:rsidP="00A10730">
      <w:pPr>
        <w:pStyle w:val="Prrafodelista"/>
        <w:spacing w:after="200" w:line="276" w:lineRule="auto"/>
        <w:contextualSpacing/>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rPr>
      </w:pPr>
      <w:r w:rsidRPr="00A91F92">
        <w:rPr>
          <w:rFonts w:ascii="Book Antiqua" w:hAnsi="Book Antiqua" w:cs="Tahoma"/>
          <w:sz w:val="24"/>
          <w:szCs w:val="24"/>
          <w:shd w:val="clear" w:color="auto" w:fill="FFFFFF"/>
        </w:rPr>
        <w:t xml:space="preserve">Conferencia magistral “Investigaciones en  Huaca Colorada, valle de </w:t>
      </w:r>
      <w:proofErr w:type="spellStart"/>
      <w:r w:rsidRPr="00A91F92">
        <w:rPr>
          <w:rFonts w:ascii="Book Antiqua" w:hAnsi="Book Antiqua" w:cs="Tahoma"/>
          <w:sz w:val="24"/>
          <w:szCs w:val="24"/>
          <w:shd w:val="clear" w:color="auto" w:fill="FFFFFF"/>
        </w:rPr>
        <w:t>Jequetepeque</w:t>
      </w:r>
      <w:proofErr w:type="spellEnd"/>
      <w:r w:rsidRPr="00A91F92">
        <w:rPr>
          <w:rFonts w:ascii="Book Antiqua" w:hAnsi="Book Antiqua" w:cs="Tahoma"/>
          <w:sz w:val="24"/>
          <w:szCs w:val="24"/>
          <w:shd w:val="clear" w:color="auto" w:fill="FFFFFF"/>
        </w:rPr>
        <w:t xml:space="preserve">” a cargo del Dr. Edward </w:t>
      </w:r>
      <w:proofErr w:type="spellStart"/>
      <w:r w:rsidRPr="00A91F92">
        <w:rPr>
          <w:rFonts w:ascii="Book Antiqua" w:hAnsi="Book Antiqua" w:cs="Tahoma"/>
          <w:sz w:val="24"/>
          <w:szCs w:val="24"/>
          <w:shd w:val="clear" w:color="auto" w:fill="FFFFFF"/>
        </w:rPr>
        <w:t>Swenson</w:t>
      </w:r>
      <w:proofErr w:type="spellEnd"/>
      <w:r w:rsidRPr="00A91F92">
        <w:rPr>
          <w:rFonts w:ascii="Book Antiqua" w:hAnsi="Book Antiqua" w:cs="Tahoma"/>
          <w:sz w:val="24"/>
          <w:szCs w:val="24"/>
          <w:shd w:val="clear" w:color="auto" w:fill="FFFFFF"/>
        </w:rPr>
        <w:t xml:space="preserve"> de la Universidad de Toronto. Se realizó el 1 de julio.</w:t>
      </w:r>
    </w:p>
    <w:p w:rsidR="00C10C1E" w:rsidRPr="00A91F92" w:rsidRDefault="00C10C1E" w:rsidP="00A10730">
      <w:pPr>
        <w:pStyle w:val="Prrafodelista"/>
        <w:jc w:val="both"/>
        <w:rPr>
          <w:rFonts w:ascii="Book Antiqua" w:hAnsi="Book Antiqua" w:cs="Tahoma"/>
          <w:sz w:val="24"/>
          <w:szCs w:val="24"/>
          <w:shd w:val="clear" w:color="auto" w:fill="FFFFFF"/>
          <w:lang w:val="es-ES"/>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 xml:space="preserve">Conferencia magistral “La identificación de tradiciones cerámicas a partir de la petrografía: Los casos de </w:t>
      </w:r>
      <w:proofErr w:type="spellStart"/>
      <w:r w:rsidRPr="00A91F92">
        <w:rPr>
          <w:rFonts w:ascii="Book Antiqua" w:hAnsi="Book Antiqua" w:cs="Tahoma"/>
          <w:sz w:val="24"/>
          <w:szCs w:val="24"/>
          <w:shd w:val="clear" w:color="auto" w:fill="FFFFFF"/>
          <w:lang w:val="es-ES"/>
        </w:rPr>
        <w:t>Puémape</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Kuntur</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Wasi</w:t>
      </w:r>
      <w:proofErr w:type="spellEnd"/>
      <w:r w:rsidRPr="00A91F92">
        <w:rPr>
          <w:rFonts w:ascii="Book Antiqua" w:hAnsi="Book Antiqua" w:cs="Tahoma"/>
          <w:sz w:val="24"/>
          <w:szCs w:val="24"/>
          <w:shd w:val="clear" w:color="auto" w:fill="FFFFFF"/>
          <w:lang w:val="es-ES"/>
        </w:rPr>
        <w:t xml:space="preserve"> y la Región de </w:t>
      </w:r>
      <w:proofErr w:type="spellStart"/>
      <w:r w:rsidRPr="00A91F92">
        <w:rPr>
          <w:rFonts w:ascii="Book Antiqua" w:hAnsi="Book Antiqua" w:cs="Tahoma"/>
          <w:sz w:val="24"/>
          <w:szCs w:val="24"/>
          <w:shd w:val="clear" w:color="auto" w:fill="FFFFFF"/>
          <w:lang w:val="es-ES"/>
        </w:rPr>
        <w:t>Conchucos</w:t>
      </w:r>
      <w:proofErr w:type="spellEnd"/>
      <w:r w:rsidRPr="00A91F92">
        <w:rPr>
          <w:rFonts w:ascii="Book Antiqua" w:hAnsi="Book Antiqua" w:cs="Tahoma"/>
          <w:sz w:val="24"/>
          <w:szCs w:val="24"/>
          <w:shd w:val="clear" w:color="auto" w:fill="FFFFFF"/>
          <w:lang w:val="es-ES"/>
        </w:rPr>
        <w:t xml:space="preserve">” a cargo de la Dra. </w:t>
      </w:r>
      <w:proofErr w:type="spellStart"/>
      <w:r w:rsidRPr="00A91F92">
        <w:rPr>
          <w:rFonts w:ascii="Book Antiqua" w:hAnsi="Book Antiqua" w:cs="Tahoma"/>
          <w:sz w:val="24"/>
          <w:szCs w:val="24"/>
          <w:shd w:val="clear" w:color="auto" w:fill="FFFFFF"/>
          <w:lang w:val="es-ES"/>
        </w:rPr>
        <w:t>Isabelle</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Druc</w:t>
      </w:r>
      <w:proofErr w:type="spellEnd"/>
      <w:r w:rsidRPr="00A91F92">
        <w:rPr>
          <w:rFonts w:ascii="Book Antiqua" w:hAnsi="Book Antiqua" w:cs="Tahoma"/>
          <w:sz w:val="24"/>
          <w:szCs w:val="24"/>
          <w:shd w:val="clear" w:color="auto" w:fill="FFFFFF"/>
          <w:lang w:val="es-ES"/>
        </w:rPr>
        <w:t xml:space="preserve"> de la Universidad de Wisconsin en Madison. Se llevó a cabo el 16 de agosto.</w:t>
      </w:r>
    </w:p>
    <w:p w:rsidR="00C10C1E" w:rsidRPr="00A91F92" w:rsidRDefault="00C10C1E" w:rsidP="00A10730">
      <w:pPr>
        <w:spacing w:after="200" w:line="276" w:lineRule="auto"/>
        <w:contextualSpacing/>
        <w:jc w:val="both"/>
        <w:rPr>
          <w:rFonts w:ascii="Book Antiqua" w:hAnsi="Book Antiqua" w:cs="Tahoma"/>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 xml:space="preserve">“I Simposio de Arqueología de la Costa Sur del Perú: Nuevos Datos, Nuevas Perspectivas”, organizado por el Dr. Jalh Dulanto, profesor principal de la especialidad de Arqueología de la PUCP y por la Dra. </w:t>
      </w:r>
      <w:proofErr w:type="spellStart"/>
      <w:r w:rsidRPr="00A91F92">
        <w:rPr>
          <w:rFonts w:ascii="Book Antiqua" w:hAnsi="Book Antiqua" w:cs="Tahoma"/>
          <w:sz w:val="24"/>
          <w:szCs w:val="24"/>
          <w:shd w:val="clear" w:color="auto" w:fill="FFFFFF"/>
          <w:lang w:val="es-ES"/>
        </w:rPr>
        <w:t>Aïcha</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Bachir</w:t>
      </w:r>
      <w:proofErr w:type="spellEnd"/>
      <w:r w:rsidRPr="00A91F92">
        <w:rPr>
          <w:rFonts w:ascii="Book Antiqua" w:hAnsi="Book Antiqua" w:cs="Tahoma"/>
          <w:sz w:val="24"/>
          <w:szCs w:val="24"/>
          <w:shd w:val="clear" w:color="auto" w:fill="FFFFFF"/>
          <w:lang w:val="es-ES"/>
        </w:rPr>
        <w:t xml:space="preserve"> </w:t>
      </w:r>
      <w:proofErr w:type="spellStart"/>
      <w:r w:rsidRPr="00A91F92">
        <w:rPr>
          <w:rFonts w:ascii="Book Antiqua" w:hAnsi="Book Antiqua" w:cs="Tahoma"/>
          <w:sz w:val="24"/>
          <w:szCs w:val="24"/>
          <w:shd w:val="clear" w:color="auto" w:fill="FFFFFF"/>
          <w:lang w:val="es-ES"/>
        </w:rPr>
        <w:t>Bacha</w:t>
      </w:r>
      <w:proofErr w:type="spellEnd"/>
      <w:r w:rsidRPr="00A91F92">
        <w:rPr>
          <w:rFonts w:ascii="Book Antiqua" w:hAnsi="Book Antiqua" w:cs="Tahoma"/>
          <w:sz w:val="24"/>
          <w:szCs w:val="24"/>
          <w:shd w:val="clear" w:color="auto" w:fill="FFFFFF"/>
          <w:lang w:val="es-ES"/>
        </w:rPr>
        <w:t xml:space="preserve"> de EHESS. Se realizó los días 20 y 21 de agosto y tuvo una asistencia record de 100 asistentes. </w:t>
      </w:r>
      <w:r w:rsidRPr="00A91F92">
        <w:rPr>
          <w:rFonts w:ascii="Book Antiqua" w:hAnsi="Book Antiqua" w:cs="Tahoma"/>
          <w:sz w:val="24"/>
          <w:szCs w:val="24"/>
          <w:shd w:val="clear" w:color="auto" w:fill="FFFFFF"/>
        </w:rPr>
        <w:t xml:space="preserve">Los profesores participantes fueron: Dr. </w:t>
      </w:r>
      <w:proofErr w:type="spellStart"/>
      <w:r w:rsidRPr="00A91F92">
        <w:rPr>
          <w:rFonts w:ascii="Book Antiqua" w:hAnsi="Book Antiqua" w:cs="Tahoma"/>
          <w:sz w:val="24"/>
          <w:szCs w:val="24"/>
          <w:shd w:val="clear" w:color="auto" w:fill="FFFFFF"/>
        </w:rPr>
        <w:t>Krzyzstof</w:t>
      </w:r>
      <w:proofErr w:type="spellEnd"/>
      <w:r w:rsidRPr="00A91F92">
        <w:rPr>
          <w:rFonts w:ascii="Book Antiqua" w:hAnsi="Book Antiqua" w:cs="Tahoma"/>
          <w:sz w:val="24"/>
          <w:szCs w:val="24"/>
          <w:shd w:val="clear" w:color="auto" w:fill="FFFFFF"/>
        </w:rPr>
        <w:t xml:space="preserve"> Makowski (PUCP), Dr. </w:t>
      </w:r>
      <w:proofErr w:type="spellStart"/>
      <w:r w:rsidRPr="00A91F92">
        <w:rPr>
          <w:rFonts w:ascii="Book Antiqua" w:hAnsi="Book Antiqua" w:cs="Tahoma"/>
          <w:sz w:val="24"/>
          <w:szCs w:val="24"/>
          <w:shd w:val="clear" w:color="auto" w:fill="FFFFFF"/>
        </w:rPr>
        <w:t>Aicha</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Bachir</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Bacha</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Ecole</w:t>
      </w:r>
      <w:proofErr w:type="spellEnd"/>
      <w:r w:rsidRPr="00A91F92">
        <w:rPr>
          <w:rFonts w:ascii="Book Antiqua" w:hAnsi="Book Antiqua" w:cs="Tahoma"/>
          <w:sz w:val="24"/>
          <w:szCs w:val="24"/>
          <w:shd w:val="clear" w:color="auto" w:fill="FFFFFF"/>
        </w:rPr>
        <w:t xml:space="preserve"> des Hautes </w:t>
      </w:r>
      <w:proofErr w:type="spellStart"/>
      <w:r w:rsidRPr="00A91F92">
        <w:rPr>
          <w:rFonts w:ascii="Book Antiqua" w:hAnsi="Book Antiqua" w:cs="Tahoma"/>
          <w:sz w:val="24"/>
          <w:szCs w:val="24"/>
          <w:shd w:val="clear" w:color="auto" w:fill="FFFFFF"/>
        </w:rPr>
        <w:t>Etudes</w:t>
      </w:r>
      <w:proofErr w:type="spellEnd"/>
      <w:r w:rsidRPr="00A91F92">
        <w:rPr>
          <w:rFonts w:ascii="Book Antiqua" w:hAnsi="Book Antiqua" w:cs="Tahoma"/>
          <w:sz w:val="24"/>
          <w:szCs w:val="24"/>
          <w:shd w:val="clear" w:color="auto" w:fill="FFFFFF"/>
        </w:rPr>
        <w:t xml:space="preserve"> en </w:t>
      </w:r>
      <w:proofErr w:type="spellStart"/>
      <w:r w:rsidRPr="00A91F92">
        <w:rPr>
          <w:rFonts w:ascii="Book Antiqua" w:hAnsi="Book Antiqua" w:cs="Tahoma"/>
          <w:sz w:val="24"/>
          <w:szCs w:val="24"/>
          <w:shd w:val="clear" w:color="auto" w:fill="FFFFFF"/>
        </w:rPr>
        <w:t>Sciences</w:t>
      </w:r>
      <w:proofErr w:type="spellEnd"/>
      <w:r w:rsidRPr="00A91F92">
        <w:rPr>
          <w:rFonts w:ascii="Book Antiqua" w:hAnsi="Book Antiqua" w:cs="Tahoma"/>
          <w:sz w:val="24"/>
          <w:szCs w:val="24"/>
          <w:shd w:val="clear" w:color="auto" w:fill="FFFFFF"/>
        </w:rPr>
        <w:t xml:space="preserve"> Sociales), Dr. Oscar Daniel Llanos  (</w:t>
      </w:r>
      <w:proofErr w:type="spellStart"/>
      <w:r w:rsidRPr="00A91F92">
        <w:rPr>
          <w:rFonts w:ascii="Book Antiqua" w:hAnsi="Book Antiqua" w:cs="Tahoma"/>
          <w:sz w:val="24"/>
          <w:szCs w:val="24"/>
          <w:shd w:val="clear" w:color="auto" w:fill="FFFFFF"/>
        </w:rPr>
        <w:t>Ecole</w:t>
      </w:r>
      <w:proofErr w:type="spellEnd"/>
      <w:r w:rsidRPr="00A91F92">
        <w:rPr>
          <w:rFonts w:ascii="Book Antiqua" w:hAnsi="Book Antiqua" w:cs="Tahoma"/>
          <w:sz w:val="24"/>
          <w:szCs w:val="24"/>
          <w:shd w:val="clear" w:color="auto" w:fill="FFFFFF"/>
        </w:rPr>
        <w:t xml:space="preserve"> des Hautes   </w:t>
      </w:r>
      <w:proofErr w:type="spellStart"/>
      <w:r w:rsidRPr="00A91F92">
        <w:rPr>
          <w:rFonts w:ascii="Book Antiqua" w:hAnsi="Book Antiqua" w:cs="Tahoma"/>
          <w:sz w:val="24"/>
          <w:szCs w:val="24"/>
          <w:shd w:val="clear" w:color="auto" w:fill="FFFFFF"/>
        </w:rPr>
        <w:t>Etudes</w:t>
      </w:r>
      <w:proofErr w:type="spellEnd"/>
      <w:r w:rsidRPr="00A91F92">
        <w:rPr>
          <w:rFonts w:ascii="Book Antiqua" w:hAnsi="Book Antiqua" w:cs="Tahoma"/>
          <w:sz w:val="24"/>
          <w:szCs w:val="24"/>
          <w:shd w:val="clear" w:color="auto" w:fill="FFFFFF"/>
        </w:rPr>
        <w:t xml:space="preserve"> en </w:t>
      </w:r>
      <w:proofErr w:type="spellStart"/>
      <w:r w:rsidRPr="00A91F92">
        <w:rPr>
          <w:rFonts w:ascii="Book Antiqua" w:hAnsi="Book Antiqua" w:cs="Tahoma"/>
          <w:sz w:val="24"/>
          <w:szCs w:val="24"/>
          <w:shd w:val="clear" w:color="auto" w:fill="FFFFFF"/>
        </w:rPr>
        <w:t>Sciences</w:t>
      </w:r>
      <w:proofErr w:type="spellEnd"/>
      <w:r w:rsidRPr="00A91F92">
        <w:rPr>
          <w:rFonts w:ascii="Book Antiqua" w:hAnsi="Book Antiqua" w:cs="Tahoma"/>
          <w:sz w:val="24"/>
          <w:szCs w:val="24"/>
          <w:shd w:val="clear" w:color="auto" w:fill="FFFFFF"/>
        </w:rPr>
        <w:t xml:space="preserve"> Sociales), Dr. Lisa De </w:t>
      </w:r>
      <w:proofErr w:type="spellStart"/>
      <w:r w:rsidRPr="00A91F92">
        <w:rPr>
          <w:rFonts w:ascii="Book Antiqua" w:hAnsi="Book Antiqua" w:cs="Tahoma"/>
          <w:sz w:val="24"/>
          <w:szCs w:val="24"/>
          <w:shd w:val="clear" w:color="auto" w:fill="FFFFFF"/>
        </w:rPr>
        <w:t>Leonardis</w:t>
      </w:r>
      <w:proofErr w:type="spellEnd"/>
      <w:r w:rsidRPr="00A91F92">
        <w:rPr>
          <w:rFonts w:ascii="Book Antiqua" w:hAnsi="Book Antiqua" w:cs="Tahoma"/>
          <w:sz w:val="24"/>
          <w:szCs w:val="24"/>
          <w:shd w:val="clear" w:color="auto" w:fill="FFFFFF"/>
        </w:rPr>
        <w:t xml:space="preserve"> (Johns Hopkins </w:t>
      </w:r>
      <w:proofErr w:type="spellStart"/>
      <w:r w:rsidRPr="00A91F92">
        <w:rPr>
          <w:rFonts w:ascii="Book Antiqua" w:hAnsi="Book Antiqua" w:cs="Tahoma"/>
          <w:sz w:val="24"/>
          <w:szCs w:val="24"/>
          <w:shd w:val="clear" w:color="auto" w:fill="FFFFFF"/>
        </w:rPr>
        <w:t>University</w:t>
      </w:r>
      <w:proofErr w:type="spellEnd"/>
      <w:r w:rsidRPr="00A91F92">
        <w:rPr>
          <w:rFonts w:ascii="Book Antiqua" w:hAnsi="Book Antiqua" w:cs="Tahoma"/>
          <w:sz w:val="24"/>
          <w:szCs w:val="24"/>
          <w:shd w:val="clear" w:color="auto" w:fill="FFFFFF"/>
        </w:rPr>
        <w:t xml:space="preserve">), Lcdo. Rubén </w:t>
      </w:r>
      <w:r w:rsidRPr="00A91F92">
        <w:rPr>
          <w:rFonts w:ascii="Book Antiqua" w:hAnsi="Book Antiqua" w:cs="Tahoma"/>
          <w:sz w:val="24"/>
          <w:szCs w:val="24"/>
          <w:shd w:val="clear" w:color="auto" w:fill="FFFFFF"/>
        </w:rPr>
        <w:lastRenderedPageBreak/>
        <w:t xml:space="preserve">García Soto (Universidad San Luis Gonzaga de Ica), Dr. </w:t>
      </w:r>
      <w:proofErr w:type="spellStart"/>
      <w:r w:rsidRPr="00A91F92">
        <w:rPr>
          <w:rFonts w:ascii="Book Antiqua" w:hAnsi="Book Antiqua" w:cs="Tahoma"/>
          <w:sz w:val="24"/>
          <w:szCs w:val="24"/>
          <w:shd w:val="clear" w:color="auto" w:fill="FFFFFF"/>
        </w:rPr>
        <w:t>Markus</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Reindel</w:t>
      </w:r>
      <w:proofErr w:type="spellEnd"/>
      <w:r w:rsidRPr="00A91F92">
        <w:rPr>
          <w:rFonts w:ascii="Book Antiqua" w:hAnsi="Book Antiqua" w:cs="Tahoma"/>
          <w:sz w:val="24"/>
          <w:szCs w:val="24"/>
          <w:shd w:val="clear" w:color="auto" w:fill="FFFFFF"/>
        </w:rPr>
        <w:t xml:space="preserve"> (KAAK – DAI), Lcdo. </w:t>
      </w:r>
      <w:proofErr w:type="spellStart"/>
      <w:r w:rsidRPr="00A91F92">
        <w:rPr>
          <w:rFonts w:ascii="Book Antiqua" w:hAnsi="Book Antiqua" w:cs="Tahoma"/>
          <w:sz w:val="24"/>
          <w:szCs w:val="24"/>
          <w:shd w:val="clear" w:color="auto" w:fill="FFFFFF"/>
        </w:rPr>
        <w:t>Johny</w:t>
      </w:r>
      <w:proofErr w:type="spellEnd"/>
      <w:r w:rsidRPr="00A91F92">
        <w:rPr>
          <w:rFonts w:ascii="Book Antiqua" w:hAnsi="Book Antiqua" w:cs="Tahoma"/>
          <w:sz w:val="24"/>
          <w:szCs w:val="24"/>
          <w:shd w:val="clear" w:color="auto" w:fill="FFFFFF"/>
        </w:rPr>
        <w:t xml:space="preserve"> Isla (ANDES), Lcda. Delia Aponte (Museo Nacional de Arqueología, Antropología e Historia), Dr. Ann H. </w:t>
      </w:r>
      <w:proofErr w:type="spellStart"/>
      <w:r w:rsidRPr="00A91F92">
        <w:rPr>
          <w:rFonts w:ascii="Book Antiqua" w:hAnsi="Book Antiqua" w:cs="Tahoma"/>
          <w:sz w:val="24"/>
          <w:szCs w:val="24"/>
          <w:shd w:val="clear" w:color="auto" w:fill="FFFFFF"/>
        </w:rPr>
        <w:t>Peters</w:t>
      </w:r>
      <w:proofErr w:type="spellEnd"/>
      <w:r w:rsidRPr="00A91F92">
        <w:rPr>
          <w:rFonts w:ascii="Book Antiqua" w:hAnsi="Book Antiqua" w:cs="Tahoma"/>
          <w:sz w:val="24"/>
          <w:szCs w:val="24"/>
          <w:shd w:val="clear" w:color="auto" w:fill="FFFFFF"/>
        </w:rPr>
        <w:t xml:space="preserve"> (</w:t>
      </w:r>
      <w:proofErr w:type="spellStart"/>
      <w:r w:rsidRPr="00A91F92">
        <w:rPr>
          <w:rFonts w:ascii="Book Antiqua" w:hAnsi="Book Antiqua" w:cs="Tahoma"/>
          <w:sz w:val="24"/>
          <w:szCs w:val="24"/>
          <w:shd w:val="clear" w:color="auto" w:fill="FFFFFF"/>
        </w:rPr>
        <w:t>University</w:t>
      </w:r>
      <w:proofErr w:type="spellEnd"/>
      <w:r w:rsidRPr="00A91F92">
        <w:rPr>
          <w:rFonts w:ascii="Book Antiqua" w:hAnsi="Book Antiqua" w:cs="Tahoma"/>
          <w:sz w:val="24"/>
          <w:szCs w:val="24"/>
          <w:shd w:val="clear" w:color="auto" w:fill="FFFFFF"/>
        </w:rPr>
        <w:t xml:space="preserve"> of Pennsylvania), Dr. José Canziani (PUCP), Dr. Charles </w:t>
      </w:r>
      <w:proofErr w:type="spellStart"/>
      <w:r w:rsidRPr="00A91F92">
        <w:rPr>
          <w:rFonts w:ascii="Book Antiqua" w:hAnsi="Book Antiqua" w:cs="Tahoma"/>
          <w:sz w:val="24"/>
          <w:szCs w:val="24"/>
          <w:shd w:val="clear" w:color="auto" w:fill="FFFFFF"/>
        </w:rPr>
        <w:t>Stanish</w:t>
      </w:r>
      <w:proofErr w:type="spellEnd"/>
      <w:r w:rsidRPr="00A91F92">
        <w:rPr>
          <w:rFonts w:ascii="Book Antiqua" w:hAnsi="Book Antiqua" w:cs="Tahoma"/>
          <w:sz w:val="24"/>
          <w:szCs w:val="24"/>
          <w:shd w:val="clear" w:color="auto" w:fill="FFFFFF"/>
        </w:rPr>
        <w:t xml:space="preserve"> (UCLA), Dr. Henry </w:t>
      </w:r>
      <w:proofErr w:type="spellStart"/>
      <w:r w:rsidRPr="00A91F92">
        <w:rPr>
          <w:rFonts w:ascii="Book Antiqua" w:hAnsi="Book Antiqua" w:cs="Tahoma"/>
          <w:sz w:val="24"/>
          <w:szCs w:val="24"/>
          <w:shd w:val="clear" w:color="auto" w:fill="FFFFFF"/>
        </w:rPr>
        <w:t>Tantaleán</w:t>
      </w:r>
      <w:proofErr w:type="spellEnd"/>
      <w:r w:rsidRPr="00A91F92">
        <w:rPr>
          <w:rFonts w:ascii="Book Antiqua" w:hAnsi="Book Antiqua" w:cs="Tahoma"/>
          <w:sz w:val="24"/>
          <w:szCs w:val="24"/>
          <w:shd w:val="clear" w:color="auto" w:fill="FFFFFF"/>
        </w:rPr>
        <w:t xml:space="preserve"> (UNMSM), Lcdo. </w:t>
      </w:r>
      <w:proofErr w:type="spellStart"/>
      <w:r w:rsidRPr="00A91F92">
        <w:rPr>
          <w:rFonts w:ascii="Book Antiqua" w:hAnsi="Book Antiqua" w:cs="Tahoma"/>
          <w:sz w:val="24"/>
          <w:szCs w:val="24"/>
          <w:shd w:val="clear" w:color="auto" w:fill="FFFFFF"/>
        </w:rPr>
        <w:t>Michiel</w:t>
      </w:r>
      <w:proofErr w:type="spellEnd"/>
      <w:r w:rsidRPr="00A91F92">
        <w:rPr>
          <w:rFonts w:ascii="Book Antiqua" w:hAnsi="Book Antiqua" w:cs="Tahoma"/>
          <w:sz w:val="24"/>
          <w:szCs w:val="24"/>
          <w:shd w:val="clear" w:color="auto" w:fill="FFFFFF"/>
        </w:rPr>
        <w:t xml:space="preserve"> Zegarra (UNMSM), Lcda. Lucía Balbuena (Trashumantes S.A.C.) y Dr. Peter </w:t>
      </w:r>
      <w:proofErr w:type="spellStart"/>
      <w:r w:rsidRPr="00A91F92">
        <w:rPr>
          <w:rFonts w:ascii="Book Antiqua" w:hAnsi="Book Antiqua" w:cs="Tahoma"/>
          <w:sz w:val="24"/>
          <w:szCs w:val="24"/>
          <w:shd w:val="clear" w:color="auto" w:fill="FFFFFF"/>
        </w:rPr>
        <w:t>Kaulicke</w:t>
      </w:r>
      <w:proofErr w:type="spellEnd"/>
      <w:r w:rsidRPr="00A91F92">
        <w:rPr>
          <w:rFonts w:ascii="Book Antiqua" w:hAnsi="Book Antiqua" w:cs="Tahoma"/>
          <w:sz w:val="24"/>
          <w:szCs w:val="24"/>
          <w:shd w:val="clear" w:color="auto" w:fill="FFFFFF"/>
        </w:rPr>
        <w:t xml:space="preserve"> (PUCP).</w:t>
      </w:r>
    </w:p>
    <w:p w:rsidR="00C10C1E" w:rsidRPr="00A91F92" w:rsidRDefault="00C10C1E" w:rsidP="00A10730">
      <w:pPr>
        <w:pStyle w:val="Prrafodelista"/>
        <w:jc w:val="both"/>
        <w:rPr>
          <w:rFonts w:ascii="Book Antiqua" w:hAnsi="Book Antiqua" w:cs="Tahoma"/>
          <w:sz w:val="24"/>
          <w:szCs w:val="24"/>
          <w:shd w:val="clear" w:color="auto" w:fill="FFFFFF"/>
          <w:lang w:val="es-ES"/>
        </w:rPr>
      </w:pPr>
    </w:p>
    <w:p w:rsidR="00C10C1E" w:rsidRPr="00A91F92" w:rsidRDefault="00C10C1E" w:rsidP="00A10730">
      <w:pPr>
        <w:pStyle w:val="Prrafodelista"/>
        <w:numPr>
          <w:ilvl w:val="0"/>
          <w:numId w:val="40"/>
        </w:numPr>
        <w:spacing w:after="200" w:line="276" w:lineRule="auto"/>
        <w:contextualSpacing/>
        <w:jc w:val="both"/>
        <w:rPr>
          <w:rStyle w:val="textexposedshow"/>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 xml:space="preserve">Conferencia magistral “El patrimonio Arqueológico desde una perspectiva de la Arqueología Pública” a cargo del candidato doctoral Daniel Saucedo Segami de la </w:t>
      </w:r>
      <w:r w:rsidRPr="00A91F92">
        <w:rPr>
          <w:rFonts w:ascii="Book Antiqua" w:hAnsi="Book Antiqua" w:cs="Tahoma"/>
          <w:sz w:val="24"/>
          <w:szCs w:val="24"/>
          <w:shd w:val="clear" w:color="auto" w:fill="FFFFFF"/>
        </w:rPr>
        <w:t>Universidad de Posgrado para Estudios Avanzados del Departamento de Est</w:t>
      </w:r>
      <w:r w:rsidRPr="00A91F92">
        <w:rPr>
          <w:rStyle w:val="textexposedshow"/>
          <w:rFonts w:ascii="Book Antiqua" w:hAnsi="Book Antiqua" w:cs="Tahoma"/>
          <w:sz w:val="24"/>
          <w:szCs w:val="24"/>
          <w:shd w:val="clear" w:color="auto" w:fill="FFFFFF"/>
        </w:rPr>
        <w:t>udios Comparativos (Japón). Se realizó el 17 de setiembre.</w:t>
      </w:r>
    </w:p>
    <w:p w:rsidR="00C10C1E" w:rsidRPr="00A91F92" w:rsidRDefault="00C10C1E" w:rsidP="00A10730">
      <w:pPr>
        <w:pStyle w:val="Prrafodelista"/>
        <w:spacing w:after="200" w:line="276" w:lineRule="auto"/>
        <w:contextualSpacing/>
        <w:jc w:val="both"/>
        <w:rPr>
          <w:rFonts w:ascii="Book Antiqua" w:hAnsi="Book Antiqua" w:cs="Tahoma"/>
          <w:sz w:val="24"/>
          <w:szCs w:val="24"/>
          <w:shd w:val="clear" w:color="auto" w:fill="FFFFFF"/>
          <w:lang w:val="es-ES"/>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 xml:space="preserve">Conferencia magistral “Cerro de Oro: Investigando la transición entre el Intermedio Temprano y el Horizonte Medio en el valle bajo de Cañete” a cargo de la candidata doctoral Francesca </w:t>
      </w:r>
      <w:proofErr w:type="spellStart"/>
      <w:r w:rsidRPr="00A91F92">
        <w:rPr>
          <w:rFonts w:ascii="Book Antiqua" w:hAnsi="Book Antiqua" w:cs="Tahoma"/>
          <w:sz w:val="24"/>
          <w:szCs w:val="24"/>
          <w:shd w:val="clear" w:color="auto" w:fill="FFFFFF"/>
          <w:lang w:val="es-ES"/>
        </w:rPr>
        <w:t>Fernandini</w:t>
      </w:r>
      <w:proofErr w:type="spellEnd"/>
      <w:r w:rsidRPr="00A91F92">
        <w:rPr>
          <w:rFonts w:ascii="Book Antiqua" w:hAnsi="Book Antiqua" w:cs="Tahoma"/>
          <w:sz w:val="24"/>
          <w:szCs w:val="24"/>
          <w:shd w:val="clear" w:color="auto" w:fill="FFFFFF"/>
          <w:lang w:val="es-ES"/>
        </w:rPr>
        <w:t xml:space="preserve"> Parodi de la Universidad </w:t>
      </w:r>
      <w:r w:rsidRPr="00A91F92">
        <w:rPr>
          <w:rFonts w:ascii="Book Antiqua" w:hAnsi="Book Antiqua" w:cs="Tahoma"/>
          <w:sz w:val="24"/>
          <w:szCs w:val="24"/>
          <w:shd w:val="clear" w:color="auto" w:fill="FFFFFF"/>
        </w:rPr>
        <w:t>de Stanford. Tuvo lugar el 19 de setiembre.</w:t>
      </w:r>
    </w:p>
    <w:p w:rsidR="00C10C1E" w:rsidRPr="00A91F92" w:rsidRDefault="00C10C1E" w:rsidP="00A10730">
      <w:pPr>
        <w:pStyle w:val="Prrafodelista"/>
        <w:spacing w:after="200" w:line="276" w:lineRule="auto"/>
        <w:contextualSpacing/>
        <w:jc w:val="both"/>
        <w:rPr>
          <w:rFonts w:ascii="Book Antiqua" w:hAnsi="Book Antiqua" w:cs="Tahoma"/>
          <w:sz w:val="24"/>
          <w:szCs w:val="24"/>
          <w:shd w:val="clear" w:color="auto" w:fill="FFFFFF"/>
          <w:lang w:val="es-ES"/>
        </w:rPr>
      </w:pPr>
    </w:p>
    <w:p w:rsidR="00C10C1E" w:rsidRPr="00A91F92" w:rsidRDefault="00C10C1E" w:rsidP="00A10730">
      <w:pPr>
        <w:pStyle w:val="Prrafodelista"/>
        <w:numPr>
          <w:ilvl w:val="0"/>
          <w:numId w:val="40"/>
        </w:numPr>
        <w:spacing w:after="200" w:line="276" w:lineRule="auto"/>
        <w:contextualSpacing/>
        <w:jc w:val="both"/>
        <w:rPr>
          <w:rStyle w:val="textexposedshow"/>
          <w:rFonts w:ascii="Book Antiqua" w:hAnsi="Book Antiqua" w:cs="Tahoma"/>
          <w:sz w:val="24"/>
          <w:szCs w:val="24"/>
          <w:shd w:val="clear" w:color="auto" w:fill="FFFFFF"/>
          <w:lang w:val="es-ES"/>
        </w:rPr>
      </w:pPr>
      <w:r w:rsidRPr="00A91F92">
        <w:rPr>
          <w:rFonts w:ascii="Book Antiqua" w:hAnsi="Book Antiqua" w:cs="Tahoma"/>
          <w:sz w:val="24"/>
          <w:szCs w:val="24"/>
          <w:shd w:val="clear" w:color="auto" w:fill="FFFFFF"/>
          <w:lang w:val="es-ES"/>
        </w:rPr>
        <w:t>Conferencia magistral “</w:t>
      </w:r>
      <w:r w:rsidRPr="00A91F92">
        <w:rPr>
          <w:rFonts w:ascii="Book Antiqua" w:hAnsi="Book Antiqua" w:cs="Tahoma"/>
          <w:sz w:val="24"/>
          <w:szCs w:val="24"/>
          <w:shd w:val="clear" w:color="auto" w:fill="FFFFFF"/>
        </w:rPr>
        <w:t>Los Morteros: Investigaciones geo-arqueológicas y ambientales en un montículo temprano</w:t>
      </w:r>
      <w:r w:rsidRPr="00A91F92">
        <w:rPr>
          <w:rFonts w:ascii="Book Antiqua" w:hAnsi="Book Antiqua" w:cs="Tahoma"/>
          <w:sz w:val="24"/>
          <w:szCs w:val="24"/>
          <w:shd w:val="clear" w:color="auto" w:fill="FFFFFF"/>
          <w:lang w:val="es-ES"/>
        </w:rPr>
        <w:t xml:space="preserve">” a cargo de la candidata doctoral Ana Cecilia Mauricio </w:t>
      </w:r>
      <w:r w:rsidRPr="00A91F92">
        <w:rPr>
          <w:rStyle w:val="apple-converted-space"/>
          <w:rFonts w:ascii="Book Antiqua" w:hAnsi="Book Antiqua" w:cs="Tahoma"/>
          <w:sz w:val="24"/>
          <w:szCs w:val="24"/>
          <w:shd w:val="clear" w:color="auto" w:fill="FFFFFF"/>
        </w:rPr>
        <w:t>de</w:t>
      </w:r>
      <w:r w:rsidRPr="00A91F92">
        <w:rPr>
          <w:rFonts w:ascii="Book Antiqua" w:hAnsi="Book Antiqua" w:cs="Tahoma"/>
          <w:sz w:val="24"/>
          <w:szCs w:val="24"/>
          <w:shd w:val="clear" w:color="auto" w:fill="FFFFFF"/>
        </w:rPr>
        <w:t xml:space="preserve"> la Universidad de Maine. Se realizó el 26 de setiembre.</w:t>
      </w:r>
    </w:p>
    <w:p w:rsidR="00C10C1E" w:rsidRPr="00A91F92" w:rsidRDefault="00C10C1E" w:rsidP="00A10730">
      <w:pPr>
        <w:jc w:val="both"/>
        <w:rPr>
          <w:rFonts w:ascii="Book Antiqua" w:hAnsi="Book Antiqua" w:cs="Tahoma"/>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color w:val="37404E"/>
          <w:sz w:val="24"/>
          <w:szCs w:val="24"/>
          <w:shd w:val="clear" w:color="auto" w:fill="FFFFFF"/>
        </w:rPr>
      </w:pPr>
      <w:r w:rsidRPr="00A91F92">
        <w:rPr>
          <w:rFonts w:ascii="Book Antiqua" w:hAnsi="Book Antiqua" w:cs="Tahoma"/>
          <w:sz w:val="24"/>
          <w:szCs w:val="24"/>
          <w:shd w:val="clear" w:color="auto" w:fill="FFFFFF"/>
          <w:lang w:val="es-ES"/>
        </w:rPr>
        <w:t>Conferencia magistral “</w:t>
      </w:r>
      <w:r w:rsidRPr="00A91F92">
        <w:rPr>
          <w:rFonts w:ascii="Book Antiqua" w:hAnsi="Book Antiqua" w:cs="Tahoma"/>
          <w:sz w:val="24"/>
          <w:szCs w:val="24"/>
          <w:shd w:val="clear" w:color="auto" w:fill="FFFFFF"/>
        </w:rPr>
        <w:t>Una posible capilla de indios en la primera villa de San Salvador, el Salvador, 1528-1545</w:t>
      </w:r>
      <w:r w:rsidRPr="00A91F92">
        <w:rPr>
          <w:rFonts w:ascii="Book Antiqua" w:hAnsi="Book Antiqua" w:cs="Tahoma"/>
          <w:sz w:val="24"/>
          <w:szCs w:val="24"/>
          <w:shd w:val="clear" w:color="auto" w:fill="FFFFFF"/>
          <w:lang w:val="es-ES"/>
        </w:rPr>
        <w:t xml:space="preserve">” a cargo del Dr. William </w:t>
      </w:r>
      <w:proofErr w:type="spellStart"/>
      <w:r w:rsidRPr="00A91F92">
        <w:rPr>
          <w:rFonts w:ascii="Book Antiqua" w:hAnsi="Book Antiqua" w:cs="Tahoma"/>
          <w:sz w:val="24"/>
          <w:szCs w:val="24"/>
          <w:shd w:val="clear" w:color="auto" w:fill="FFFFFF"/>
          <w:lang w:val="es-ES"/>
        </w:rPr>
        <w:t>Fowler</w:t>
      </w:r>
      <w:proofErr w:type="spellEnd"/>
      <w:r w:rsidRPr="00A91F92">
        <w:rPr>
          <w:rFonts w:ascii="Book Antiqua" w:hAnsi="Book Antiqua" w:cs="Tahoma"/>
          <w:sz w:val="24"/>
          <w:szCs w:val="24"/>
          <w:shd w:val="clear" w:color="auto" w:fill="FFFFFF"/>
          <w:lang w:val="es-ES"/>
        </w:rPr>
        <w:t xml:space="preserve">, </w:t>
      </w:r>
      <w:r w:rsidRPr="00A91F92">
        <w:rPr>
          <w:rFonts w:ascii="Book Antiqua" w:hAnsi="Book Antiqua" w:cs="Tahoma"/>
          <w:sz w:val="24"/>
          <w:szCs w:val="24"/>
          <w:shd w:val="clear" w:color="auto" w:fill="FFFFFF"/>
        </w:rPr>
        <w:t xml:space="preserve">profesor titular de Antropología en el Departamento de Antropología y el programa de Estudios Latinoamericanos en la Universidad de </w:t>
      </w:r>
      <w:proofErr w:type="spellStart"/>
      <w:r w:rsidRPr="00A91F92">
        <w:rPr>
          <w:rFonts w:ascii="Book Antiqua" w:hAnsi="Book Antiqua" w:cs="Tahoma"/>
          <w:sz w:val="24"/>
          <w:szCs w:val="24"/>
          <w:shd w:val="clear" w:color="auto" w:fill="FFFFFF"/>
        </w:rPr>
        <w:t>Vanderbilt</w:t>
      </w:r>
      <w:proofErr w:type="spellEnd"/>
      <w:r w:rsidRPr="00A91F92">
        <w:rPr>
          <w:rFonts w:ascii="Book Antiqua" w:hAnsi="Book Antiqua" w:cs="Tahoma"/>
          <w:sz w:val="24"/>
          <w:szCs w:val="24"/>
          <w:shd w:val="clear" w:color="auto" w:fill="FFFFFF"/>
        </w:rPr>
        <w:t>, Nashville, Tennessee, EE</w:t>
      </w:r>
      <w:r w:rsidRPr="00A91F92">
        <w:rPr>
          <w:rStyle w:val="textexposedshow"/>
          <w:rFonts w:ascii="Book Antiqua" w:hAnsi="Book Antiqua" w:cs="Tahoma"/>
          <w:sz w:val="24"/>
          <w:szCs w:val="24"/>
          <w:shd w:val="clear" w:color="auto" w:fill="FFFFFF"/>
        </w:rPr>
        <w:t>.UU.</w:t>
      </w:r>
      <w:r w:rsidRPr="00A91F92">
        <w:rPr>
          <w:rStyle w:val="apple-converted-space"/>
          <w:rFonts w:ascii="Book Antiqua" w:hAnsi="Book Antiqua" w:cs="Tahoma"/>
          <w:sz w:val="24"/>
          <w:szCs w:val="24"/>
          <w:shd w:val="clear" w:color="auto" w:fill="FFFFFF"/>
        </w:rPr>
        <w:t>  Se realizó el 30 de setiembre.</w:t>
      </w:r>
      <w:r w:rsidRPr="00A91F92">
        <w:rPr>
          <w:rFonts w:ascii="Book Antiqua" w:hAnsi="Book Antiqua" w:cs="Tahoma"/>
          <w:color w:val="37404E"/>
          <w:sz w:val="24"/>
          <w:szCs w:val="24"/>
          <w:shd w:val="clear" w:color="auto" w:fill="FFFFFF"/>
        </w:rPr>
        <w:br/>
      </w:r>
    </w:p>
    <w:p w:rsidR="00C10C1E" w:rsidRPr="00A91F92" w:rsidRDefault="005F3122" w:rsidP="00A10730">
      <w:pPr>
        <w:pStyle w:val="Prrafodelista"/>
        <w:numPr>
          <w:ilvl w:val="0"/>
          <w:numId w:val="40"/>
        </w:numPr>
        <w:spacing w:after="200" w:line="276" w:lineRule="auto"/>
        <w:contextualSpacing/>
        <w:jc w:val="both"/>
        <w:rPr>
          <w:rFonts w:ascii="Book Antiqua" w:hAnsi="Book Antiqua" w:cs="Tahoma"/>
          <w:b/>
          <w:sz w:val="24"/>
          <w:szCs w:val="24"/>
          <w:shd w:val="clear" w:color="auto" w:fill="FFFFFF"/>
        </w:rPr>
      </w:pPr>
      <w:r>
        <w:rPr>
          <w:rFonts w:ascii="Book Antiqua" w:hAnsi="Book Antiqua" w:cs="Tahoma"/>
          <w:sz w:val="24"/>
          <w:szCs w:val="24"/>
          <w:shd w:val="clear" w:color="auto" w:fill="FFFFFF"/>
        </w:rPr>
        <w:t>Conferencia magistral “</w:t>
      </w:r>
      <w:r w:rsidR="00C10C1E" w:rsidRPr="00A91F92">
        <w:rPr>
          <w:rFonts w:ascii="Book Antiqua" w:hAnsi="Book Antiqua" w:cs="Tahoma"/>
          <w:sz w:val="24"/>
          <w:szCs w:val="24"/>
          <w:shd w:val="clear" w:color="auto" w:fill="FFFFFF"/>
        </w:rPr>
        <w:t xml:space="preserve">Investigaciones Históricas </w:t>
      </w:r>
      <w:r w:rsidR="00C10C1E" w:rsidRPr="00A91F92">
        <w:rPr>
          <w:rStyle w:val="apple-converted-space"/>
          <w:rFonts w:ascii="Book Antiqua" w:hAnsi="Book Antiqua" w:cs="Tahoma"/>
          <w:sz w:val="24"/>
          <w:szCs w:val="24"/>
          <w:shd w:val="clear" w:color="auto" w:fill="FFFFFF"/>
        </w:rPr>
        <w:t> </w:t>
      </w:r>
      <w:r>
        <w:rPr>
          <w:rFonts w:ascii="Book Antiqua" w:hAnsi="Book Antiqua" w:cs="Tahoma"/>
          <w:sz w:val="24"/>
          <w:szCs w:val="24"/>
          <w:shd w:val="clear" w:color="auto" w:fill="FFFFFF"/>
        </w:rPr>
        <w:t>y Arqueológicas del galeón Santa Ana y p</w:t>
      </w:r>
      <w:r w:rsidR="00C10C1E" w:rsidRPr="00A91F92">
        <w:rPr>
          <w:rFonts w:ascii="Book Antiqua" w:hAnsi="Book Antiqua" w:cs="Tahoma"/>
          <w:sz w:val="24"/>
          <w:szCs w:val="24"/>
          <w:shd w:val="clear" w:color="auto" w:fill="FFFFFF"/>
        </w:rPr>
        <w:t>atache San Fr</w:t>
      </w:r>
      <w:r>
        <w:rPr>
          <w:rFonts w:ascii="Book Antiqua" w:hAnsi="Book Antiqua" w:cs="Tahoma"/>
          <w:sz w:val="24"/>
          <w:szCs w:val="24"/>
          <w:shd w:val="clear" w:color="auto" w:fill="FFFFFF"/>
        </w:rPr>
        <w:t>ancisco» a cargo del Dr.</w:t>
      </w:r>
      <w:r w:rsidR="00C10C1E" w:rsidRPr="00A91F92">
        <w:rPr>
          <w:rFonts w:ascii="Book Antiqua" w:hAnsi="Book Antiqua" w:cs="Tahoma"/>
          <w:sz w:val="24"/>
          <w:szCs w:val="24"/>
          <w:shd w:val="clear" w:color="auto" w:fill="FFFFFF"/>
        </w:rPr>
        <w:t xml:space="preserve"> Jorge Ortiz y el Magíster Carlos </w:t>
      </w:r>
      <w:proofErr w:type="spellStart"/>
      <w:r w:rsidR="00C10C1E" w:rsidRPr="00A91F92">
        <w:rPr>
          <w:rFonts w:ascii="Book Antiqua" w:hAnsi="Book Antiqua" w:cs="Tahoma"/>
          <w:sz w:val="24"/>
          <w:szCs w:val="24"/>
          <w:shd w:val="clear" w:color="auto" w:fill="FFFFFF"/>
        </w:rPr>
        <w:t>Ausejo</w:t>
      </w:r>
      <w:proofErr w:type="spellEnd"/>
      <w:r w:rsidR="00C10C1E" w:rsidRPr="00A91F92">
        <w:rPr>
          <w:rFonts w:ascii="Book Antiqua" w:hAnsi="Book Antiqua" w:cs="Tahoma"/>
          <w:sz w:val="24"/>
          <w:szCs w:val="24"/>
          <w:shd w:val="clear" w:color="auto" w:fill="FFFFFF"/>
        </w:rPr>
        <w:t>. Se llevó a cabo el 3 de octubre.</w:t>
      </w:r>
    </w:p>
    <w:p w:rsidR="00C10C1E" w:rsidRPr="00A91F92" w:rsidRDefault="00C10C1E" w:rsidP="00A10730">
      <w:pPr>
        <w:pStyle w:val="Prrafodelista"/>
        <w:spacing w:after="200" w:line="276" w:lineRule="auto"/>
        <w:contextualSpacing/>
        <w:jc w:val="both"/>
        <w:rPr>
          <w:rFonts w:ascii="Book Antiqua" w:hAnsi="Book Antiqua" w:cs="Tahoma"/>
          <w:b/>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b/>
          <w:sz w:val="24"/>
          <w:szCs w:val="24"/>
          <w:shd w:val="clear" w:color="auto" w:fill="FFFFFF"/>
        </w:rPr>
      </w:pPr>
      <w:r w:rsidRPr="00A91F92">
        <w:rPr>
          <w:rFonts w:ascii="Book Antiqua" w:hAnsi="Book Antiqua" w:cs="Tahoma"/>
          <w:sz w:val="24"/>
          <w:szCs w:val="24"/>
          <w:shd w:val="clear" w:color="auto" w:fill="FFFFFF"/>
        </w:rPr>
        <w:t xml:space="preserve">Conferencia magistral “Una ciudad negociada: los sitios arqueológicos y la expansión de la ciudad de Lima en el siglo XX” a cargo de la magíster </w:t>
      </w:r>
      <w:proofErr w:type="spellStart"/>
      <w:r w:rsidRPr="00A91F92">
        <w:rPr>
          <w:rFonts w:ascii="Book Antiqua" w:hAnsi="Book Antiqua" w:cs="Tahoma"/>
          <w:sz w:val="24"/>
          <w:szCs w:val="24"/>
          <w:shd w:val="clear" w:color="auto" w:fill="FFFFFF"/>
        </w:rPr>
        <w:t>Rosabella</w:t>
      </w:r>
      <w:proofErr w:type="spellEnd"/>
      <w:r w:rsidRPr="00A91F92">
        <w:rPr>
          <w:rFonts w:ascii="Book Antiqua" w:hAnsi="Book Antiqua" w:cs="Tahoma"/>
          <w:sz w:val="24"/>
          <w:szCs w:val="24"/>
          <w:shd w:val="clear" w:color="auto" w:fill="FFFFFF"/>
        </w:rPr>
        <w:t xml:space="preserve"> Alvarez-Calderón. Tuvo lugar el 10 de octubre.</w:t>
      </w:r>
    </w:p>
    <w:p w:rsidR="00C10C1E" w:rsidRPr="00A91F92" w:rsidRDefault="00C10C1E" w:rsidP="00A10730">
      <w:pPr>
        <w:pStyle w:val="Prrafodelista"/>
        <w:jc w:val="both"/>
        <w:rPr>
          <w:rFonts w:ascii="Book Antiqua" w:hAnsi="Book Antiqua" w:cs="Tahoma"/>
          <w:b/>
          <w:sz w:val="24"/>
          <w:szCs w:val="24"/>
          <w:shd w:val="clear" w:color="auto" w:fill="FFFFFF"/>
        </w:rPr>
      </w:pPr>
    </w:p>
    <w:p w:rsidR="00C10C1E" w:rsidRPr="00A91F92" w:rsidRDefault="00C10C1E" w:rsidP="00A10730">
      <w:pPr>
        <w:pStyle w:val="Prrafodelista"/>
        <w:spacing w:after="200" w:line="276" w:lineRule="auto"/>
        <w:contextualSpacing/>
        <w:jc w:val="both"/>
        <w:rPr>
          <w:rFonts w:ascii="Book Antiqua" w:hAnsi="Book Antiqua" w:cs="Tahoma"/>
          <w:b/>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b/>
          <w:sz w:val="24"/>
          <w:szCs w:val="24"/>
          <w:shd w:val="clear" w:color="auto" w:fill="FFFFFF"/>
        </w:rPr>
      </w:pPr>
      <w:r w:rsidRPr="00A91F92">
        <w:rPr>
          <w:rFonts w:ascii="Book Antiqua" w:hAnsi="Book Antiqua" w:cs="Tahoma"/>
          <w:sz w:val="24"/>
          <w:szCs w:val="24"/>
          <w:shd w:val="clear" w:color="auto" w:fill="FFFFFF"/>
        </w:rPr>
        <w:t>Conferencia magistral “Hallazgos Recientes en el Templo Mayor de los Aztecas” a cargo del destacado arqueólogo mexicano Dr. Eduardo Matos Moctezuma. Tuvo lugar el 23 de octubre.</w:t>
      </w:r>
    </w:p>
    <w:p w:rsidR="00C10C1E" w:rsidRPr="00A91F92" w:rsidRDefault="00C10C1E" w:rsidP="00A10730">
      <w:pPr>
        <w:jc w:val="both"/>
        <w:rPr>
          <w:rFonts w:ascii="Book Antiqua" w:hAnsi="Book Antiqua" w:cs="Tahoma"/>
          <w:b/>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b/>
          <w:sz w:val="24"/>
          <w:szCs w:val="24"/>
          <w:shd w:val="clear" w:color="auto" w:fill="FFFFFF"/>
        </w:rPr>
      </w:pPr>
      <w:r w:rsidRPr="00A91F92">
        <w:rPr>
          <w:rFonts w:ascii="Book Antiqua" w:hAnsi="Book Antiqua" w:cs="Tahoma"/>
          <w:sz w:val="24"/>
          <w:szCs w:val="24"/>
          <w:shd w:val="clear" w:color="auto" w:fill="FFFFFF"/>
        </w:rPr>
        <w:t>Conferencia magistral “Las estrategias de poder de las elites rurales del valle de Lurín (AD 900 – 1550)” a cargo del Dr. Enrique López-Hurtado. Se realizó el 31 de octubre.</w:t>
      </w:r>
    </w:p>
    <w:p w:rsidR="00C10C1E" w:rsidRPr="00A91F92" w:rsidRDefault="00C10C1E" w:rsidP="00A10730">
      <w:pPr>
        <w:pStyle w:val="Prrafodelista"/>
        <w:spacing w:after="200" w:line="276" w:lineRule="auto"/>
        <w:contextualSpacing/>
        <w:jc w:val="both"/>
        <w:rPr>
          <w:rFonts w:ascii="Book Antiqua" w:hAnsi="Book Antiqua" w:cs="Tahoma"/>
          <w:b/>
          <w:sz w:val="24"/>
          <w:szCs w:val="24"/>
          <w:shd w:val="clear" w:color="auto" w:fill="FFFFFF"/>
        </w:rPr>
      </w:pPr>
    </w:p>
    <w:p w:rsidR="00C10C1E" w:rsidRPr="00A91F92" w:rsidRDefault="00C10C1E" w:rsidP="00A10730">
      <w:pPr>
        <w:pStyle w:val="Prrafodelista"/>
        <w:numPr>
          <w:ilvl w:val="0"/>
          <w:numId w:val="40"/>
        </w:numPr>
        <w:spacing w:after="200" w:line="276" w:lineRule="auto"/>
        <w:contextualSpacing/>
        <w:jc w:val="both"/>
        <w:rPr>
          <w:rFonts w:ascii="Book Antiqua" w:hAnsi="Book Antiqua" w:cs="Tahoma"/>
          <w:b/>
          <w:sz w:val="24"/>
          <w:szCs w:val="24"/>
          <w:shd w:val="clear" w:color="auto" w:fill="FFFFFF"/>
        </w:rPr>
      </w:pPr>
      <w:r w:rsidRPr="00A91F92">
        <w:rPr>
          <w:rFonts w:ascii="Book Antiqua" w:hAnsi="Book Antiqua" w:cs="Tahoma"/>
          <w:sz w:val="24"/>
          <w:szCs w:val="24"/>
          <w:shd w:val="clear" w:color="auto" w:fill="FFFFFF"/>
        </w:rPr>
        <w:t>Conferencia magistral “Repensando Pachacamac: Los Trabajos del Programa Arqueológico Valle de Pachacamac” a cargo del profesor principal de la especialidad de Arqueología el Dr. Krzysztof Makowski. Se llevó a cabo el 12 de noviembre.</w:t>
      </w:r>
    </w:p>
    <w:p w:rsidR="00C10C1E" w:rsidRPr="00A91F92" w:rsidRDefault="00C10C1E" w:rsidP="00A10730">
      <w:pPr>
        <w:pStyle w:val="Prrafodelista"/>
        <w:jc w:val="both"/>
        <w:rPr>
          <w:rFonts w:ascii="Book Antiqua" w:hAnsi="Book Antiqua" w:cs="Tahoma"/>
          <w:sz w:val="24"/>
          <w:szCs w:val="24"/>
          <w:shd w:val="clear" w:color="auto" w:fill="FFFFFF"/>
        </w:rPr>
      </w:pPr>
    </w:p>
    <w:p w:rsidR="00C10C1E" w:rsidRPr="00A91F92" w:rsidRDefault="00C10C1E" w:rsidP="00A10730">
      <w:pPr>
        <w:pStyle w:val="Prrafodelista"/>
        <w:numPr>
          <w:ilvl w:val="0"/>
          <w:numId w:val="40"/>
        </w:numPr>
        <w:spacing w:line="276" w:lineRule="auto"/>
        <w:jc w:val="both"/>
        <w:rPr>
          <w:rFonts w:ascii="Book Antiqua" w:hAnsi="Book Antiqua"/>
          <w:sz w:val="24"/>
          <w:szCs w:val="24"/>
        </w:rPr>
      </w:pPr>
      <w:r w:rsidRPr="00A91F92">
        <w:rPr>
          <w:rFonts w:ascii="Book Antiqua" w:hAnsi="Book Antiqua"/>
          <w:sz w:val="24"/>
          <w:szCs w:val="24"/>
        </w:rPr>
        <w:t>El coloquio de estudiantes de Arqueología se</w:t>
      </w:r>
      <w:r w:rsidRPr="00A91F92">
        <w:rPr>
          <w:rFonts w:ascii="Book Antiqua" w:hAnsi="Book Antiqua"/>
          <w:b/>
          <w:sz w:val="24"/>
          <w:szCs w:val="24"/>
        </w:rPr>
        <w:t xml:space="preserve"> </w:t>
      </w:r>
      <w:r w:rsidRPr="00A91F92">
        <w:rPr>
          <w:rFonts w:ascii="Book Antiqua" w:hAnsi="Book Antiqua"/>
          <w:sz w:val="24"/>
          <w:szCs w:val="24"/>
        </w:rPr>
        <w:t>realizó</w:t>
      </w:r>
      <w:r w:rsidRPr="00A91F92">
        <w:rPr>
          <w:rFonts w:ascii="Book Antiqua" w:hAnsi="Book Antiqua"/>
          <w:b/>
          <w:sz w:val="24"/>
          <w:szCs w:val="24"/>
        </w:rPr>
        <w:t xml:space="preserve"> </w:t>
      </w:r>
      <w:r w:rsidRPr="00A91F92">
        <w:rPr>
          <w:rFonts w:ascii="Book Antiqua" w:hAnsi="Book Antiqua"/>
          <w:sz w:val="24"/>
          <w:szCs w:val="24"/>
        </w:rPr>
        <w:t>del 7 al 9 de noviembre. Participaron 14 estudiantes nacionales y uno del extranjero.</w:t>
      </w:r>
    </w:p>
    <w:p w:rsidR="00C10C1E" w:rsidRPr="00A91F92" w:rsidRDefault="00C10C1E" w:rsidP="00A10730">
      <w:pPr>
        <w:spacing w:line="276" w:lineRule="auto"/>
        <w:ind w:firstLine="708"/>
        <w:jc w:val="both"/>
        <w:rPr>
          <w:rFonts w:ascii="Book Antiqua" w:hAnsi="Book Antiqua"/>
        </w:rPr>
      </w:pPr>
    </w:p>
    <w:p w:rsidR="00C10C1E" w:rsidRPr="00A91F92" w:rsidRDefault="00C10C1E" w:rsidP="00A10730">
      <w:pPr>
        <w:autoSpaceDE w:val="0"/>
        <w:autoSpaceDN w:val="0"/>
        <w:adjustRightInd w:val="0"/>
        <w:ind w:firstLine="708"/>
        <w:jc w:val="both"/>
        <w:rPr>
          <w:rFonts w:ascii="Book Antiqua" w:hAnsi="Book Antiqua" w:cs="Arial"/>
          <w:bCs/>
        </w:rPr>
      </w:pPr>
    </w:p>
    <w:p w:rsidR="00C10C1E" w:rsidRPr="00A91F92" w:rsidRDefault="00C10C1E" w:rsidP="00A10730">
      <w:pPr>
        <w:spacing w:line="276" w:lineRule="auto"/>
        <w:ind w:right="-110"/>
        <w:jc w:val="both"/>
        <w:rPr>
          <w:rFonts w:ascii="Book Antiqua" w:hAnsi="Book Antiqua"/>
          <w:b/>
          <w:lang w:val="es-PE"/>
        </w:rPr>
      </w:pPr>
      <w:r w:rsidRPr="00A91F92">
        <w:rPr>
          <w:rFonts w:ascii="Book Antiqua" w:hAnsi="Book Antiqua"/>
          <w:b/>
          <w:lang w:val="es-PE"/>
        </w:rPr>
        <w:t>Especialidad de Ciencias de la Información</w:t>
      </w:r>
    </w:p>
    <w:p w:rsidR="00C10C1E" w:rsidRPr="00A91F92" w:rsidRDefault="00C10C1E" w:rsidP="00A10730">
      <w:pPr>
        <w:pStyle w:val="Prrafodelista"/>
        <w:autoSpaceDE w:val="0"/>
        <w:autoSpaceDN w:val="0"/>
        <w:adjustRightInd w:val="0"/>
        <w:spacing w:line="276" w:lineRule="auto"/>
        <w:jc w:val="both"/>
        <w:rPr>
          <w:rFonts w:ascii="Book Antiqua" w:eastAsia="Batang" w:hAnsi="Book Antiqua" w:cstheme="minorHAnsi"/>
          <w:b/>
          <w:sz w:val="24"/>
          <w:szCs w:val="24"/>
          <w:lang w:eastAsia="ko-KR"/>
        </w:rPr>
      </w:pPr>
    </w:p>
    <w:p w:rsidR="00C10C1E" w:rsidRPr="00A91F92" w:rsidRDefault="00C10C1E" w:rsidP="00A10730">
      <w:pPr>
        <w:autoSpaceDE w:val="0"/>
        <w:autoSpaceDN w:val="0"/>
        <w:adjustRightInd w:val="0"/>
        <w:spacing w:line="276" w:lineRule="auto"/>
        <w:ind w:firstLine="708"/>
        <w:jc w:val="both"/>
        <w:rPr>
          <w:rFonts w:ascii="Book Antiqua" w:eastAsia="Batang" w:hAnsi="Book Antiqua" w:cstheme="minorHAnsi"/>
          <w:lang w:eastAsia="ko-KR"/>
        </w:rPr>
      </w:pPr>
      <w:r w:rsidRPr="00A91F92">
        <w:rPr>
          <w:rFonts w:ascii="Book Antiqua" w:eastAsia="Batang" w:hAnsi="Book Antiqua" w:cstheme="minorHAnsi"/>
          <w:lang w:eastAsia="ko-KR"/>
        </w:rPr>
        <w:t>La especialidad realizó a lo largo del año las siguientes actividades:</w:t>
      </w:r>
    </w:p>
    <w:p w:rsidR="00C10C1E" w:rsidRPr="00A91F92" w:rsidRDefault="00C10C1E" w:rsidP="00A10730">
      <w:pPr>
        <w:jc w:val="both"/>
        <w:rPr>
          <w:rFonts w:ascii="Book Antiqua" w:eastAsia="Batang" w:hAnsi="Book Antiqua" w:cstheme="minorHAnsi"/>
          <w:lang w:eastAsia="ko-KR"/>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El taller "Introducción al uso de </w:t>
      </w:r>
      <w:proofErr w:type="spellStart"/>
      <w:r w:rsidRPr="00A91F92">
        <w:rPr>
          <w:rFonts w:ascii="Book Antiqua" w:hAnsi="Book Antiqua"/>
          <w:sz w:val="24"/>
          <w:szCs w:val="24"/>
        </w:rPr>
        <w:t>Mendeley</w:t>
      </w:r>
      <w:proofErr w:type="spellEnd"/>
      <w:proofErr w:type="gramStart"/>
      <w:r w:rsidRPr="00A91F92">
        <w:rPr>
          <w:rFonts w:ascii="Book Antiqua" w:hAnsi="Book Antiqua"/>
          <w:sz w:val="24"/>
          <w:szCs w:val="24"/>
        </w:rPr>
        <w:t>" .</w:t>
      </w:r>
      <w:proofErr w:type="gramEnd"/>
      <w:r w:rsidRPr="00A91F92">
        <w:rPr>
          <w:rFonts w:ascii="Book Antiqua" w:hAnsi="Book Antiqua"/>
          <w:sz w:val="24"/>
          <w:szCs w:val="24"/>
        </w:rPr>
        <w:t xml:space="preserve"> Se realizó el 12 de julio y tuvo como expositor a </w:t>
      </w:r>
      <w:proofErr w:type="spellStart"/>
      <w:r w:rsidRPr="00A91F92">
        <w:rPr>
          <w:rFonts w:ascii="Book Antiqua" w:hAnsi="Book Antiqua"/>
          <w:sz w:val="24"/>
          <w:szCs w:val="24"/>
        </w:rPr>
        <w:t>Josmel</w:t>
      </w:r>
      <w:proofErr w:type="spellEnd"/>
      <w:r w:rsidRPr="00A91F92">
        <w:rPr>
          <w:rFonts w:ascii="Book Antiqua" w:hAnsi="Book Antiqua"/>
          <w:sz w:val="24"/>
          <w:szCs w:val="24"/>
        </w:rPr>
        <w:t xml:space="preserve"> Pacheco (DGI, PUCP).</w:t>
      </w:r>
    </w:p>
    <w:p w:rsidR="00C10C1E" w:rsidRPr="00A91F92" w:rsidRDefault="00C10C1E" w:rsidP="00A10730">
      <w:pPr>
        <w:jc w:val="both"/>
        <w:rPr>
          <w:rFonts w:ascii="Book Antiqua" w:hAnsi="Book Antiqua"/>
        </w:rPr>
      </w:pPr>
    </w:p>
    <w:p w:rsidR="00C10C1E" w:rsidRPr="00A91F92" w:rsidRDefault="00065770" w:rsidP="00A10730">
      <w:pPr>
        <w:ind w:firstLine="360"/>
        <w:jc w:val="both"/>
        <w:rPr>
          <w:rFonts w:ascii="Book Antiqua" w:hAnsi="Book Antiqua"/>
        </w:rPr>
      </w:pPr>
      <w:hyperlink r:id="rId8" w:history="1">
        <w:r w:rsidR="00C10C1E" w:rsidRPr="00A91F92">
          <w:rPr>
            <w:rStyle w:val="Hipervnculo"/>
            <w:rFonts w:ascii="Book Antiqua" w:hAnsi="Book Antiqua"/>
          </w:rPr>
          <w:t>http://blog.pucp.edu.pe/item/177527/taller-introducci-n-al-uso-de-mendeley</w:t>
        </w:r>
      </w:hyperlink>
    </w:p>
    <w:p w:rsidR="00C10C1E" w:rsidRPr="00A91F92" w:rsidRDefault="00C10C1E" w:rsidP="00A10730">
      <w:pPr>
        <w:jc w:val="both"/>
        <w:rPr>
          <w:rFonts w:ascii="Book Antiqua" w:hAnsi="Book Antiqua"/>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La conferencia "Preservación digital en una realidad obsolescente" se realizó el 24 de setiembre a cargo del profesor Ciro Llueca (Biblioteca de Cataluña, España)</w:t>
      </w:r>
    </w:p>
    <w:p w:rsidR="00C10C1E" w:rsidRPr="00A91F92" w:rsidRDefault="00C10C1E" w:rsidP="00A10730">
      <w:pPr>
        <w:jc w:val="both"/>
        <w:rPr>
          <w:rFonts w:ascii="Book Antiqua" w:hAnsi="Book Antiqua"/>
        </w:rPr>
      </w:pPr>
    </w:p>
    <w:p w:rsidR="00C10C1E" w:rsidRPr="00A91F92" w:rsidRDefault="00065770" w:rsidP="00A10730">
      <w:pPr>
        <w:ind w:left="345"/>
        <w:jc w:val="both"/>
        <w:rPr>
          <w:rFonts w:ascii="Book Antiqua" w:hAnsi="Book Antiqua"/>
        </w:rPr>
      </w:pPr>
      <w:hyperlink r:id="rId9" w:history="1">
        <w:r w:rsidR="007158D1" w:rsidRPr="00A91F92">
          <w:rPr>
            <w:rStyle w:val="Hipervnculo"/>
            <w:rFonts w:ascii="Book Antiqua" w:hAnsi="Book Antiqua"/>
          </w:rPr>
          <w:t>http://puntoedu.pucp.edu.pe/entrevistas/patrimonio-digital-y-preservacion-de-paginas-web/</w:t>
        </w:r>
      </w:hyperlink>
    </w:p>
    <w:p w:rsidR="00C10C1E" w:rsidRPr="00A91F92" w:rsidRDefault="00065770" w:rsidP="00A10730">
      <w:pPr>
        <w:ind w:left="345"/>
        <w:jc w:val="both"/>
        <w:rPr>
          <w:rFonts w:ascii="Book Antiqua" w:hAnsi="Book Antiqua"/>
        </w:rPr>
      </w:pPr>
      <w:hyperlink r:id="rId10" w:history="1">
        <w:r w:rsidR="007158D1" w:rsidRPr="00A91F92">
          <w:rPr>
            <w:rStyle w:val="Hipervnculo"/>
            <w:rFonts w:ascii="Book Antiqua" w:hAnsi="Book Antiqua"/>
          </w:rPr>
          <w:t>http://blog.pucp.edu.pe/item/179273/ponencia-preservaci-n-digital-en-una-realidad-obsolescente</w:t>
        </w:r>
      </w:hyperlink>
    </w:p>
    <w:p w:rsidR="00C10C1E" w:rsidRPr="00A91F92" w:rsidRDefault="00C10C1E" w:rsidP="00A10730">
      <w:pPr>
        <w:jc w:val="both"/>
        <w:rPr>
          <w:rFonts w:ascii="Book Antiqua" w:hAnsi="Book Antiqua"/>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El XI coloquio de estudiantes de Ciencias de la Información se realizó los días 30 y 31 de octubre.</w:t>
      </w:r>
    </w:p>
    <w:p w:rsidR="00C10C1E" w:rsidRPr="00A91F92" w:rsidRDefault="00C10C1E" w:rsidP="00A10730">
      <w:pPr>
        <w:jc w:val="both"/>
        <w:rPr>
          <w:rFonts w:ascii="Book Antiqua" w:hAnsi="Book Antiqua"/>
        </w:rPr>
      </w:pPr>
    </w:p>
    <w:p w:rsidR="00C10C1E" w:rsidRPr="00A91F92" w:rsidRDefault="00065770" w:rsidP="00A10730">
      <w:pPr>
        <w:ind w:left="360"/>
        <w:jc w:val="both"/>
        <w:rPr>
          <w:rFonts w:ascii="Book Antiqua" w:hAnsi="Book Antiqua"/>
        </w:rPr>
      </w:pPr>
      <w:hyperlink r:id="rId11" w:history="1">
        <w:r w:rsidR="007158D1" w:rsidRPr="00A91F92">
          <w:rPr>
            <w:rStyle w:val="Hipervnculo"/>
            <w:rFonts w:ascii="Book Antiqua" w:hAnsi="Book Antiqua"/>
          </w:rPr>
          <w:t>http://blog.pucp.edu.pe/item/180517/ponencias-xi-coloquio-de-estudiantes-de-ciencias-de-la-informaci-n</w:t>
        </w:r>
      </w:hyperlink>
    </w:p>
    <w:p w:rsidR="00C10C1E" w:rsidRPr="00A91F92" w:rsidRDefault="00065770" w:rsidP="00A10730">
      <w:pPr>
        <w:ind w:left="360"/>
        <w:jc w:val="both"/>
        <w:rPr>
          <w:rFonts w:ascii="Book Antiqua" w:hAnsi="Book Antiqua"/>
        </w:rPr>
      </w:pPr>
      <w:hyperlink r:id="rId12" w:history="1">
        <w:r w:rsidR="007158D1" w:rsidRPr="00A91F92">
          <w:rPr>
            <w:rStyle w:val="Hipervnculo"/>
            <w:rFonts w:ascii="Book Antiqua" w:hAnsi="Book Antiqua"/>
          </w:rPr>
          <w:t>https://www.facebook.com/media/set/?set=a.188314391359772.1073741830.139984479526097&amp;type=1</w:t>
        </w:r>
      </w:hyperlink>
    </w:p>
    <w:p w:rsidR="00C10C1E" w:rsidRPr="00A91F92" w:rsidRDefault="00C10C1E" w:rsidP="00A10730">
      <w:pPr>
        <w:jc w:val="both"/>
        <w:rPr>
          <w:rFonts w:ascii="Book Antiqua" w:hAnsi="Book Antiqua"/>
        </w:rPr>
      </w:pPr>
    </w:p>
    <w:p w:rsidR="00C10C1E" w:rsidRPr="00A91F92" w:rsidRDefault="00C10C1E" w:rsidP="00A10730">
      <w:pPr>
        <w:ind w:left="360" w:firstLine="348"/>
        <w:jc w:val="both"/>
        <w:rPr>
          <w:rFonts w:ascii="Book Antiqua" w:hAnsi="Book Antiqua"/>
        </w:rPr>
      </w:pPr>
      <w:r w:rsidRPr="00A91F92">
        <w:rPr>
          <w:rFonts w:ascii="Book Antiqua" w:hAnsi="Book Antiqua"/>
        </w:rPr>
        <w:t xml:space="preserve">Además, como parte del proceso de </w:t>
      </w:r>
      <w:r w:rsidRPr="00A91F92">
        <w:rPr>
          <w:rFonts w:ascii="Book Antiqua" w:hAnsi="Book Antiqua"/>
          <w:bCs/>
        </w:rPr>
        <w:t>revisión del plan curricular</w:t>
      </w:r>
      <w:r w:rsidRPr="00A91F92">
        <w:rPr>
          <w:rFonts w:ascii="Book Antiqua" w:hAnsi="Book Antiqua"/>
        </w:rPr>
        <w:t xml:space="preserve">, la coordinación ha trabajado a lo largo del año con los especialistas de la Dirección de Asuntos Académicos, para producir el diagnóstico que permita la exitosa culminación de la reforma del plan de estudios. La nueva malla curricular se </w:t>
      </w:r>
      <w:r w:rsidRPr="00A91F92">
        <w:rPr>
          <w:rFonts w:ascii="Book Antiqua" w:hAnsi="Book Antiqua"/>
        </w:rPr>
        <w:lastRenderedPageBreak/>
        <w:t>encuentra bastante avanzada y se espera que en el segundo semestre del año 2014, se pueda relanzar la especialidad.</w:t>
      </w:r>
    </w:p>
    <w:p w:rsidR="00C10C1E" w:rsidRPr="00A91F92" w:rsidRDefault="00C10C1E" w:rsidP="00A10730">
      <w:pPr>
        <w:spacing w:line="276" w:lineRule="auto"/>
        <w:ind w:right="-110"/>
        <w:jc w:val="both"/>
        <w:rPr>
          <w:rFonts w:ascii="Book Antiqua" w:hAnsi="Book Antiqua"/>
          <w:b/>
          <w:lang w:val="es-PE"/>
        </w:rPr>
      </w:pPr>
    </w:p>
    <w:p w:rsidR="00C10C1E" w:rsidRPr="00A91F92" w:rsidRDefault="00C10C1E" w:rsidP="00A10730">
      <w:pPr>
        <w:spacing w:line="276" w:lineRule="auto"/>
        <w:ind w:right="-110"/>
        <w:jc w:val="both"/>
        <w:rPr>
          <w:rFonts w:ascii="Book Antiqua" w:hAnsi="Book Antiqua"/>
          <w:b/>
          <w:lang w:val="es-PE"/>
        </w:rPr>
      </w:pPr>
      <w:r w:rsidRPr="00A91F92">
        <w:rPr>
          <w:rFonts w:ascii="Book Antiqua" w:hAnsi="Book Antiqua"/>
          <w:b/>
          <w:lang w:val="es-PE"/>
        </w:rPr>
        <w:t>Especialidad de Filosofía</w:t>
      </w:r>
    </w:p>
    <w:p w:rsidR="00C10C1E" w:rsidRPr="00A91F92" w:rsidRDefault="00C10C1E" w:rsidP="00A10730">
      <w:pPr>
        <w:spacing w:line="276" w:lineRule="auto"/>
        <w:ind w:right="-110"/>
        <w:jc w:val="both"/>
        <w:rPr>
          <w:rFonts w:ascii="Book Antiqua" w:hAnsi="Book Antiqua"/>
          <w:b/>
          <w:lang w:val="es-PE"/>
        </w:rPr>
      </w:pPr>
    </w:p>
    <w:p w:rsidR="00C10C1E" w:rsidRPr="00A91F92" w:rsidRDefault="00C10C1E" w:rsidP="00A10730">
      <w:pPr>
        <w:spacing w:line="276" w:lineRule="auto"/>
        <w:ind w:left="360" w:right="-110" w:firstLine="345"/>
        <w:jc w:val="both"/>
        <w:rPr>
          <w:rFonts w:ascii="Book Antiqua" w:hAnsi="Book Antiqua"/>
          <w:lang w:val="es-PE"/>
        </w:rPr>
      </w:pPr>
      <w:r w:rsidRPr="00A91F92">
        <w:rPr>
          <w:rFonts w:ascii="Book Antiqua" w:hAnsi="Book Antiqua"/>
          <w:lang w:val="es-PE"/>
        </w:rPr>
        <w:t xml:space="preserve">La especialidad de Filosofía  organizó a lo largo del año interesantes actividades académicas en cooperación con el Centro de Estudios Filosóficos de nuestra universidad y otras instituciones del medio. Estas fueron: </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“La </w:t>
      </w:r>
      <w:r w:rsidRPr="00A91F92">
        <w:rPr>
          <w:rFonts w:ascii="Book Antiqua" w:hAnsi="Book Antiqua"/>
          <w:i/>
          <w:sz w:val="24"/>
          <w:szCs w:val="24"/>
        </w:rPr>
        <w:t>Carta sobre la música francesa</w:t>
      </w:r>
      <w:r w:rsidRPr="00A91F92">
        <w:rPr>
          <w:rFonts w:ascii="Book Antiqua" w:hAnsi="Book Antiqua"/>
          <w:sz w:val="24"/>
          <w:szCs w:val="24"/>
        </w:rPr>
        <w:t xml:space="preserve"> de Jean-Jacques Rousseau o la historia de un malentendido” de Cristina Alayza, se llevó a cabo el 30 de mayo. La conferencia se realizó en el marco del ciclo “La Filosofía en Estudios Generales Letras: Arte y Filosofía”.</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“Un argumento darwiniano del anti-realismo científico” de Alberto Cordero </w:t>
      </w:r>
      <w:r w:rsidRPr="00A91F92">
        <w:rPr>
          <w:rStyle w:val="st"/>
          <w:rFonts w:ascii="Book Antiqua" w:eastAsia="Calibri" w:hAnsi="Book Antiqua" w:cs="Arial"/>
          <w:sz w:val="24"/>
          <w:szCs w:val="24"/>
        </w:rPr>
        <w:t>(</w:t>
      </w:r>
      <w:proofErr w:type="spellStart"/>
      <w:r w:rsidRPr="00A91F92">
        <w:rPr>
          <w:rFonts w:ascii="Book Antiqua" w:hAnsi="Book Antiqua"/>
          <w:sz w:val="24"/>
          <w:szCs w:val="24"/>
        </w:rPr>
        <w:t>The</w:t>
      </w:r>
      <w:proofErr w:type="spellEnd"/>
      <w:r w:rsidRPr="00A91F92">
        <w:rPr>
          <w:rFonts w:ascii="Book Antiqua" w:hAnsi="Book Antiqua"/>
          <w:sz w:val="24"/>
          <w:szCs w:val="24"/>
        </w:rPr>
        <w:t xml:space="preserve"> City </w:t>
      </w:r>
      <w:proofErr w:type="spellStart"/>
      <w:r w:rsidRPr="00A91F92">
        <w:rPr>
          <w:rFonts w:ascii="Book Antiqua" w:hAnsi="Book Antiqua"/>
          <w:sz w:val="24"/>
          <w:szCs w:val="24"/>
        </w:rPr>
        <w:t>University</w:t>
      </w:r>
      <w:proofErr w:type="spellEnd"/>
      <w:r w:rsidRPr="00A91F92">
        <w:rPr>
          <w:rFonts w:ascii="Book Antiqua" w:hAnsi="Book Antiqua"/>
          <w:sz w:val="24"/>
          <w:szCs w:val="24"/>
        </w:rPr>
        <w:t xml:space="preserve"> of New York). Se llevó a cabo el 11 de junio. La conferencia del Dr. Alberto Cordero se realizó en el marco de los “Martes filosóficos” organizados por el CEF.</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“La amarga belleza. Repliegue y </w:t>
      </w:r>
      <w:proofErr w:type="spellStart"/>
      <w:r w:rsidRPr="00A91F92">
        <w:rPr>
          <w:rFonts w:ascii="Book Antiqua" w:hAnsi="Book Antiqua"/>
          <w:sz w:val="24"/>
          <w:szCs w:val="24"/>
        </w:rPr>
        <w:t>resignificación</w:t>
      </w:r>
      <w:proofErr w:type="spellEnd"/>
      <w:r w:rsidRPr="00A91F92">
        <w:rPr>
          <w:rFonts w:ascii="Book Antiqua" w:hAnsi="Book Antiqua"/>
          <w:sz w:val="24"/>
          <w:szCs w:val="24"/>
        </w:rPr>
        <w:t xml:space="preserve"> de la belleza en el arte a partir de las vanguardias” de Julio del Valle el día jueves 20 de junio. La conferencia se realizó en el marco del ciclo “La Filosofía en Estudios Generales Letras: Arte y Filosofía”.</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w:t>
      </w:r>
      <w:proofErr w:type="spellStart"/>
      <w:r w:rsidRPr="00A91F92">
        <w:rPr>
          <w:rFonts w:ascii="Book Antiqua" w:hAnsi="Book Antiqua"/>
          <w:sz w:val="24"/>
          <w:szCs w:val="24"/>
        </w:rPr>
        <w:t>Disputaciones</w:t>
      </w:r>
      <w:proofErr w:type="spellEnd"/>
      <w:r w:rsidRPr="00A91F92">
        <w:rPr>
          <w:rFonts w:ascii="Book Antiqua" w:hAnsi="Book Antiqua"/>
          <w:sz w:val="24"/>
          <w:szCs w:val="24"/>
        </w:rPr>
        <w:t xml:space="preserve"> platónicas”. Conferencias de </w:t>
      </w:r>
      <w:r w:rsidRPr="00A91F92">
        <w:rPr>
          <w:rFonts w:ascii="Book Antiqua" w:hAnsi="Book Antiqua" w:cs="Courier New"/>
          <w:sz w:val="24"/>
          <w:szCs w:val="24"/>
        </w:rPr>
        <w:t xml:space="preserve">Franco Ferrari (Universidad de Salerno) y Francesco </w:t>
      </w:r>
      <w:proofErr w:type="spellStart"/>
      <w:r w:rsidRPr="00A91F92">
        <w:rPr>
          <w:rFonts w:ascii="Book Antiqua" w:hAnsi="Book Antiqua" w:cs="Courier New"/>
          <w:sz w:val="24"/>
          <w:szCs w:val="24"/>
        </w:rPr>
        <w:t>Fronterotta</w:t>
      </w:r>
      <w:proofErr w:type="spellEnd"/>
      <w:r w:rsidRPr="00A91F92">
        <w:rPr>
          <w:rFonts w:ascii="Book Antiqua" w:hAnsi="Book Antiqua" w:cs="Courier New"/>
          <w:sz w:val="24"/>
          <w:szCs w:val="24"/>
        </w:rPr>
        <w:t xml:space="preserve"> (Universidad de Roma – </w:t>
      </w:r>
      <w:proofErr w:type="spellStart"/>
      <w:r w:rsidRPr="00A91F92">
        <w:rPr>
          <w:rFonts w:ascii="Book Antiqua" w:hAnsi="Book Antiqua" w:cs="Courier New"/>
          <w:sz w:val="24"/>
          <w:szCs w:val="24"/>
        </w:rPr>
        <w:t>Sapienza</w:t>
      </w:r>
      <w:proofErr w:type="spellEnd"/>
      <w:r w:rsidRPr="00A91F92">
        <w:rPr>
          <w:rFonts w:ascii="Book Antiqua" w:hAnsi="Book Antiqua" w:cs="Courier New"/>
          <w:sz w:val="24"/>
          <w:szCs w:val="24"/>
        </w:rPr>
        <w:t>). Tuvo lugar los días</w:t>
      </w:r>
      <w:r w:rsidRPr="00A91F92">
        <w:rPr>
          <w:rFonts w:ascii="Book Antiqua" w:eastAsia="Calibri" w:hAnsi="Book Antiqua"/>
          <w:sz w:val="24"/>
          <w:szCs w:val="24"/>
          <w:lang w:eastAsia="en-US"/>
        </w:rPr>
        <w:t xml:space="preserve"> jueves 4 y viernes 5 de julio. </w:t>
      </w:r>
      <w:r w:rsidRPr="00A91F92">
        <w:rPr>
          <w:rFonts w:ascii="Book Antiqua" w:hAnsi="Book Antiqua"/>
          <w:sz w:val="24"/>
          <w:szCs w:val="24"/>
        </w:rPr>
        <w:t xml:space="preserve">Los </w:t>
      </w:r>
      <w:proofErr w:type="spellStart"/>
      <w:r w:rsidRPr="00A91F92">
        <w:rPr>
          <w:rFonts w:ascii="Book Antiqua" w:hAnsi="Book Antiqua"/>
          <w:sz w:val="24"/>
          <w:szCs w:val="24"/>
        </w:rPr>
        <w:t>Drs.</w:t>
      </w:r>
      <w:proofErr w:type="spellEnd"/>
      <w:r w:rsidRPr="00A91F92">
        <w:rPr>
          <w:rFonts w:ascii="Book Antiqua" w:hAnsi="Book Antiqua"/>
          <w:sz w:val="24"/>
          <w:szCs w:val="24"/>
        </w:rPr>
        <w:t xml:space="preserve"> Ferrari y </w:t>
      </w:r>
      <w:proofErr w:type="spellStart"/>
      <w:r w:rsidRPr="00A91F92">
        <w:rPr>
          <w:rFonts w:ascii="Book Antiqua" w:hAnsi="Book Antiqua"/>
          <w:sz w:val="24"/>
          <w:szCs w:val="24"/>
        </w:rPr>
        <w:t>Fronterotta</w:t>
      </w:r>
      <w:proofErr w:type="spellEnd"/>
      <w:r w:rsidRPr="00A91F92">
        <w:rPr>
          <w:rFonts w:ascii="Book Antiqua" w:hAnsi="Book Antiqua"/>
          <w:sz w:val="24"/>
          <w:szCs w:val="24"/>
        </w:rPr>
        <w:t xml:space="preserve"> ofrecieron cada uno las siguientes dos conferencias en el marco de este ciclo organizado por el profesor Raúl Gutiérrez:</w:t>
      </w:r>
    </w:p>
    <w:p w:rsidR="00C10C1E" w:rsidRPr="00A91F92" w:rsidRDefault="00C10C1E" w:rsidP="00A10730">
      <w:pPr>
        <w:ind w:left="720"/>
        <w:jc w:val="both"/>
        <w:rPr>
          <w:rFonts w:ascii="Book Antiqua" w:hAnsi="Book Antiqua"/>
          <w:lang w:val="es-PE"/>
        </w:rPr>
      </w:pPr>
      <w:r w:rsidRPr="00A91F92">
        <w:rPr>
          <w:rFonts w:ascii="Book Antiqua" w:hAnsi="Book Antiqua"/>
          <w:lang w:val="es-PE"/>
        </w:rPr>
        <w:t xml:space="preserve">El 4 de julio expusieron Francesco </w:t>
      </w:r>
      <w:proofErr w:type="spellStart"/>
      <w:r w:rsidRPr="00A91F92">
        <w:rPr>
          <w:rFonts w:ascii="Book Antiqua" w:hAnsi="Book Antiqua"/>
          <w:lang w:val="es-PE"/>
        </w:rPr>
        <w:t>Fronterotta</w:t>
      </w:r>
      <w:proofErr w:type="spellEnd"/>
      <w:r w:rsidRPr="00A91F92">
        <w:rPr>
          <w:rFonts w:ascii="Book Antiqua" w:hAnsi="Book Antiqua"/>
          <w:lang w:val="es-PE"/>
        </w:rPr>
        <w:t>: “‘</w:t>
      </w:r>
      <w:proofErr w:type="spellStart"/>
      <w:r w:rsidRPr="00A91F92">
        <w:rPr>
          <w:rFonts w:ascii="Book Antiqua" w:hAnsi="Book Antiqua"/>
          <w:lang w:val="es-PE"/>
        </w:rPr>
        <w:t>Dianoian</w:t>
      </w:r>
      <w:proofErr w:type="spellEnd"/>
      <w:r w:rsidRPr="00A91F92">
        <w:rPr>
          <w:rFonts w:ascii="Book Antiqua" w:hAnsi="Book Antiqua"/>
          <w:lang w:val="es-PE"/>
        </w:rPr>
        <w:t xml:space="preserve"> </w:t>
      </w:r>
      <w:proofErr w:type="spellStart"/>
      <w:r w:rsidRPr="00A91F92">
        <w:rPr>
          <w:rFonts w:ascii="Book Antiqua" w:hAnsi="Book Antiqua"/>
          <w:lang w:val="es-PE"/>
        </w:rPr>
        <w:t>all</w:t>
      </w:r>
      <w:proofErr w:type="spellEnd"/>
      <w:r w:rsidRPr="00A91F92">
        <w:rPr>
          <w:rFonts w:ascii="Book Antiqua" w:hAnsi="Book Antiqua"/>
          <w:lang w:val="es-PE"/>
        </w:rPr>
        <w:t xml:space="preserve"> </w:t>
      </w:r>
      <w:proofErr w:type="spellStart"/>
      <w:r w:rsidRPr="00A91F92">
        <w:rPr>
          <w:rFonts w:ascii="Book Antiqua" w:hAnsi="Book Antiqua"/>
          <w:lang w:val="es-PE"/>
        </w:rPr>
        <w:t>ou</w:t>
      </w:r>
      <w:proofErr w:type="spellEnd"/>
      <w:r w:rsidRPr="00A91F92">
        <w:rPr>
          <w:rFonts w:ascii="Book Antiqua" w:hAnsi="Book Antiqua"/>
          <w:lang w:val="es-PE"/>
        </w:rPr>
        <w:t xml:space="preserve"> </w:t>
      </w:r>
      <w:proofErr w:type="spellStart"/>
      <w:r w:rsidRPr="00A91F92">
        <w:rPr>
          <w:rFonts w:ascii="Book Antiqua" w:hAnsi="Book Antiqua"/>
          <w:lang w:val="es-PE"/>
        </w:rPr>
        <w:t>noun</w:t>
      </w:r>
      <w:proofErr w:type="spellEnd"/>
      <w:r w:rsidRPr="00A91F92">
        <w:rPr>
          <w:rFonts w:ascii="Book Antiqua" w:hAnsi="Book Antiqua"/>
          <w:lang w:val="es-PE"/>
        </w:rPr>
        <w:t xml:space="preserve">’. Su </w:t>
      </w:r>
      <w:proofErr w:type="spellStart"/>
      <w:r w:rsidRPr="00A91F92">
        <w:rPr>
          <w:rFonts w:ascii="Book Antiqua" w:hAnsi="Book Antiqua"/>
          <w:i/>
          <w:lang w:val="es-PE"/>
        </w:rPr>
        <w:t>Repubblica</w:t>
      </w:r>
      <w:proofErr w:type="spellEnd"/>
      <w:r w:rsidRPr="00A91F92">
        <w:rPr>
          <w:rFonts w:ascii="Book Antiqua" w:hAnsi="Book Antiqua"/>
          <w:lang w:val="es-PE"/>
        </w:rPr>
        <w:t xml:space="preserve"> VI 511 d3-5” y Franco Ferrari: “La natura </w:t>
      </w:r>
      <w:proofErr w:type="spellStart"/>
      <w:r w:rsidRPr="00A91F92">
        <w:rPr>
          <w:rFonts w:ascii="Book Antiqua" w:hAnsi="Book Antiqua"/>
          <w:lang w:val="es-PE"/>
        </w:rPr>
        <w:t>della</w:t>
      </w:r>
      <w:proofErr w:type="spellEnd"/>
      <w:r w:rsidRPr="00A91F92">
        <w:rPr>
          <w:rFonts w:ascii="Book Antiqua" w:hAnsi="Book Antiqua"/>
          <w:lang w:val="es-PE"/>
        </w:rPr>
        <w:t xml:space="preserve"> noesis in </w:t>
      </w:r>
      <w:proofErr w:type="spellStart"/>
      <w:r w:rsidRPr="00A91F92">
        <w:rPr>
          <w:rFonts w:ascii="Book Antiqua" w:hAnsi="Book Antiqua"/>
          <w:i/>
          <w:lang w:val="es-PE"/>
        </w:rPr>
        <w:t>Repubblica</w:t>
      </w:r>
      <w:proofErr w:type="spellEnd"/>
      <w:r w:rsidRPr="00A91F92">
        <w:rPr>
          <w:rFonts w:ascii="Book Antiqua" w:hAnsi="Book Antiqua"/>
          <w:lang w:val="es-PE"/>
        </w:rPr>
        <w:t xml:space="preserve"> VI”. El Viernes 5, expusieron </w:t>
      </w:r>
      <w:r w:rsidRPr="00A91F92">
        <w:rPr>
          <w:rFonts w:ascii="Book Antiqua" w:hAnsi="Book Antiqua"/>
        </w:rPr>
        <w:t xml:space="preserve">Francesco </w:t>
      </w:r>
      <w:proofErr w:type="spellStart"/>
      <w:r w:rsidRPr="00A91F92">
        <w:rPr>
          <w:rFonts w:ascii="Book Antiqua" w:hAnsi="Book Antiqua"/>
        </w:rPr>
        <w:t>Fronterotta</w:t>
      </w:r>
      <w:proofErr w:type="spellEnd"/>
      <w:r w:rsidRPr="00A91F92">
        <w:rPr>
          <w:rFonts w:ascii="Book Antiqua" w:hAnsi="Book Antiqua"/>
        </w:rPr>
        <w:t xml:space="preserve">: “La </w:t>
      </w:r>
      <w:proofErr w:type="spellStart"/>
      <w:r w:rsidRPr="00A91F92">
        <w:rPr>
          <w:rFonts w:ascii="Book Antiqua" w:hAnsi="Book Antiqua"/>
        </w:rPr>
        <w:t>divinitá</w:t>
      </w:r>
      <w:proofErr w:type="spellEnd"/>
      <w:r w:rsidRPr="00A91F92">
        <w:rPr>
          <w:rFonts w:ascii="Book Antiqua" w:hAnsi="Book Antiqua"/>
        </w:rPr>
        <w:t xml:space="preserve"> del bene e la </w:t>
      </w:r>
      <w:proofErr w:type="spellStart"/>
      <w:r w:rsidRPr="00A91F92">
        <w:rPr>
          <w:rFonts w:ascii="Book Antiqua" w:hAnsi="Book Antiqua"/>
        </w:rPr>
        <w:t>bontá</w:t>
      </w:r>
      <w:proofErr w:type="spellEnd"/>
      <w:r w:rsidRPr="00A91F92">
        <w:rPr>
          <w:rFonts w:ascii="Book Antiqua" w:hAnsi="Book Antiqua"/>
        </w:rPr>
        <w:t xml:space="preserve"> del Dio ‘</w:t>
      </w:r>
      <w:proofErr w:type="spellStart"/>
      <w:r w:rsidRPr="00A91F92">
        <w:rPr>
          <w:rFonts w:ascii="Book Antiqua" w:hAnsi="Book Antiqua"/>
        </w:rPr>
        <w:t>produttore</w:t>
      </w:r>
      <w:proofErr w:type="spellEnd"/>
      <w:r w:rsidRPr="00A91F92">
        <w:rPr>
          <w:rFonts w:ascii="Book Antiqua" w:hAnsi="Book Antiqua"/>
        </w:rPr>
        <w:t xml:space="preserve">’ in </w:t>
      </w:r>
      <w:proofErr w:type="spellStart"/>
      <w:r w:rsidRPr="00A91F92">
        <w:rPr>
          <w:rFonts w:ascii="Book Antiqua" w:hAnsi="Book Antiqua"/>
        </w:rPr>
        <w:t>Platone</w:t>
      </w:r>
      <w:proofErr w:type="spellEnd"/>
      <w:r w:rsidRPr="00A91F92">
        <w:rPr>
          <w:rFonts w:ascii="Book Antiqua" w:hAnsi="Book Antiqua"/>
        </w:rPr>
        <w:t>” Franco Ferrari: “</w:t>
      </w:r>
      <w:proofErr w:type="spellStart"/>
      <w:r w:rsidRPr="00A91F92">
        <w:rPr>
          <w:rFonts w:ascii="Book Antiqua" w:hAnsi="Book Antiqua"/>
        </w:rPr>
        <w:t>L’idea</w:t>
      </w:r>
      <w:proofErr w:type="spellEnd"/>
      <w:r w:rsidRPr="00A91F92">
        <w:rPr>
          <w:rFonts w:ascii="Book Antiqua" w:hAnsi="Book Antiqua"/>
        </w:rPr>
        <w:t xml:space="preserve"> del bene </w:t>
      </w:r>
      <w:proofErr w:type="spellStart"/>
      <w:r w:rsidRPr="00A91F92">
        <w:rPr>
          <w:rFonts w:ascii="Book Antiqua" w:hAnsi="Book Antiqua"/>
        </w:rPr>
        <w:t>nella</w:t>
      </w:r>
      <w:proofErr w:type="spellEnd"/>
      <w:r w:rsidRPr="00A91F92">
        <w:rPr>
          <w:rFonts w:ascii="Book Antiqua" w:hAnsi="Book Antiqua"/>
        </w:rPr>
        <w:t xml:space="preserve"> </w:t>
      </w:r>
      <w:proofErr w:type="spellStart"/>
      <w:r w:rsidRPr="00A91F92">
        <w:rPr>
          <w:rFonts w:ascii="Book Antiqua" w:hAnsi="Book Antiqua"/>
          <w:i/>
        </w:rPr>
        <w:t>Repubblica</w:t>
      </w:r>
      <w:proofErr w:type="spellEnd"/>
      <w:r w:rsidRPr="00A91F92">
        <w:rPr>
          <w:rFonts w:ascii="Book Antiqua" w:hAnsi="Book Antiqua"/>
        </w:rPr>
        <w:t xml:space="preserve">”  </w:t>
      </w:r>
    </w:p>
    <w:p w:rsidR="00C10C1E" w:rsidRPr="00A91F92" w:rsidRDefault="00C10C1E" w:rsidP="00A10730">
      <w:pPr>
        <w:jc w:val="both"/>
        <w:rPr>
          <w:rFonts w:ascii="Book Antiqua" w:hAnsi="Book Antiqua"/>
          <w:lang w:val="es-PE"/>
        </w:rPr>
      </w:pPr>
    </w:p>
    <w:p w:rsidR="00C10C1E" w:rsidRPr="00A91F92" w:rsidRDefault="00C10C1E" w:rsidP="00A10730">
      <w:pPr>
        <w:ind w:left="426"/>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Cine foro “Pensar en movimiento”: “El mundo de John </w:t>
      </w:r>
      <w:proofErr w:type="spellStart"/>
      <w:r w:rsidRPr="00A91F92">
        <w:rPr>
          <w:rFonts w:ascii="Book Antiqua" w:hAnsi="Book Antiqua"/>
          <w:sz w:val="24"/>
          <w:szCs w:val="24"/>
        </w:rPr>
        <w:t>Huston</w:t>
      </w:r>
      <w:proofErr w:type="spellEnd"/>
      <w:r w:rsidRPr="00A91F92">
        <w:rPr>
          <w:rFonts w:ascii="Book Antiqua" w:hAnsi="Book Antiqua"/>
          <w:sz w:val="24"/>
          <w:szCs w:val="24"/>
        </w:rPr>
        <w:t>”. En este cine foro, organizado gracias al apoyo de la Filmoteca PUCP, el profesor Federico Camino se hizo cargo de la selección de las películas y dirigió un ciclo de conversaciones en torno a ellas, en el que lo acompañaron los siguientes invitados:</w:t>
      </w:r>
    </w:p>
    <w:p w:rsidR="00C10C1E" w:rsidRPr="00A91F92" w:rsidRDefault="00C10C1E" w:rsidP="00A10730">
      <w:pPr>
        <w:numPr>
          <w:ilvl w:val="0"/>
          <w:numId w:val="39"/>
        </w:numPr>
        <w:ind w:left="993"/>
        <w:jc w:val="both"/>
        <w:rPr>
          <w:rStyle w:val="nfasis"/>
          <w:rFonts w:ascii="Book Antiqua" w:hAnsi="Book Antiqua"/>
          <w:iCs w:val="0"/>
          <w:lang w:val="es-PE"/>
        </w:rPr>
      </w:pPr>
      <w:r w:rsidRPr="00A91F92">
        <w:rPr>
          <w:rFonts w:ascii="Book Antiqua" w:hAnsi="Book Antiqua"/>
        </w:rPr>
        <w:t>Lunes 16 de setiembre: proyección de “El halcón maltés</w:t>
      </w:r>
      <w:r w:rsidRPr="00A91F92">
        <w:rPr>
          <w:rStyle w:val="nfasis"/>
          <w:rFonts w:ascii="Book Antiqua" w:hAnsi="Book Antiqua" w:cs="Arial"/>
        </w:rPr>
        <w:t>” (1941), comentarios de Federico de Cárdenas y Federico Camino</w:t>
      </w:r>
    </w:p>
    <w:p w:rsidR="00C10C1E" w:rsidRPr="00A91F92" w:rsidRDefault="00C10C1E" w:rsidP="00A10730">
      <w:pPr>
        <w:numPr>
          <w:ilvl w:val="0"/>
          <w:numId w:val="39"/>
        </w:numPr>
        <w:ind w:left="993"/>
        <w:jc w:val="both"/>
        <w:rPr>
          <w:rStyle w:val="nfasis"/>
          <w:rFonts w:ascii="Book Antiqua" w:hAnsi="Book Antiqua"/>
          <w:iCs w:val="0"/>
          <w:lang w:val="es-PE"/>
        </w:rPr>
      </w:pPr>
      <w:r w:rsidRPr="00A91F92">
        <w:rPr>
          <w:rFonts w:ascii="Book Antiqua" w:hAnsi="Book Antiqua"/>
        </w:rPr>
        <w:t>Lunes 23 de setiembre: proyección de “El tesoro de la sierra madre</w:t>
      </w:r>
      <w:r w:rsidRPr="00A91F92">
        <w:rPr>
          <w:rStyle w:val="nfasis"/>
          <w:rFonts w:ascii="Book Antiqua" w:hAnsi="Book Antiqua" w:cs="Arial"/>
        </w:rPr>
        <w:t>” (1948), comentarios de Juan Gonzales y Federico Camino.</w:t>
      </w:r>
    </w:p>
    <w:p w:rsidR="00C10C1E" w:rsidRPr="00A91F92" w:rsidRDefault="00C10C1E" w:rsidP="00A10730">
      <w:pPr>
        <w:numPr>
          <w:ilvl w:val="0"/>
          <w:numId w:val="39"/>
        </w:numPr>
        <w:ind w:left="993"/>
        <w:jc w:val="both"/>
        <w:rPr>
          <w:rStyle w:val="nfasis"/>
          <w:rFonts w:ascii="Book Antiqua" w:hAnsi="Book Antiqua"/>
          <w:iCs w:val="0"/>
          <w:lang w:val="es-PE"/>
        </w:rPr>
      </w:pPr>
      <w:r w:rsidRPr="00A91F92">
        <w:rPr>
          <w:rFonts w:ascii="Book Antiqua" w:hAnsi="Book Antiqua"/>
        </w:rPr>
        <w:lastRenderedPageBreak/>
        <w:t>Lunes 30 de setiembre: proyección de “La jungla de asfalto” (1950)</w:t>
      </w:r>
      <w:r w:rsidRPr="00A91F92">
        <w:rPr>
          <w:rStyle w:val="nfasis"/>
          <w:rFonts w:ascii="Book Antiqua" w:hAnsi="Book Antiqua" w:cs="Arial"/>
        </w:rPr>
        <w:t>, comentarios de Sebastián Pimentel y Federico Camino.</w:t>
      </w:r>
    </w:p>
    <w:p w:rsidR="00C10C1E" w:rsidRPr="00A91F92" w:rsidRDefault="00C10C1E" w:rsidP="00A10730">
      <w:pPr>
        <w:numPr>
          <w:ilvl w:val="0"/>
          <w:numId w:val="39"/>
        </w:numPr>
        <w:ind w:left="993"/>
        <w:jc w:val="both"/>
        <w:rPr>
          <w:rStyle w:val="nfasis"/>
          <w:rFonts w:ascii="Book Antiqua" w:hAnsi="Book Antiqua"/>
          <w:iCs w:val="0"/>
          <w:lang w:val="es-PE"/>
        </w:rPr>
      </w:pPr>
      <w:r w:rsidRPr="00A91F92">
        <w:rPr>
          <w:rFonts w:ascii="Book Antiqua" w:hAnsi="Book Antiqua"/>
        </w:rPr>
        <w:t>Lunes 14 de octubre: proyección de “Los muertos</w:t>
      </w:r>
      <w:r w:rsidRPr="00A91F92">
        <w:rPr>
          <w:rStyle w:val="nfasis"/>
          <w:rFonts w:ascii="Book Antiqua" w:hAnsi="Book Antiqua" w:cs="Arial"/>
        </w:rPr>
        <w:t xml:space="preserve">” (1987), comentarios de José Carlos </w:t>
      </w:r>
      <w:proofErr w:type="spellStart"/>
      <w:r w:rsidRPr="00A91F92">
        <w:rPr>
          <w:rStyle w:val="nfasis"/>
          <w:rFonts w:ascii="Book Antiqua" w:hAnsi="Book Antiqua" w:cs="Arial"/>
        </w:rPr>
        <w:t>Huayhuaca</w:t>
      </w:r>
      <w:proofErr w:type="spellEnd"/>
      <w:r w:rsidRPr="00A91F92">
        <w:rPr>
          <w:rStyle w:val="nfasis"/>
          <w:rFonts w:ascii="Book Antiqua" w:hAnsi="Book Antiqua" w:cs="Arial"/>
        </w:rPr>
        <w:t xml:space="preserve"> y Federico Camino.</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Conferencia “</w:t>
      </w:r>
      <w:proofErr w:type="spellStart"/>
      <w:r w:rsidRPr="00A91F92">
        <w:rPr>
          <w:rFonts w:ascii="Book Antiqua" w:hAnsi="Book Antiqua"/>
          <w:sz w:val="24"/>
          <w:szCs w:val="24"/>
        </w:rPr>
        <w:t>The</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Arts</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Education</w:t>
      </w:r>
      <w:proofErr w:type="spellEnd"/>
      <w:r w:rsidRPr="00A91F92">
        <w:rPr>
          <w:rFonts w:ascii="Book Antiqua" w:hAnsi="Book Antiqua"/>
          <w:sz w:val="24"/>
          <w:szCs w:val="24"/>
        </w:rPr>
        <w:t xml:space="preserve">, and </w:t>
      </w:r>
      <w:proofErr w:type="spellStart"/>
      <w:r w:rsidRPr="00A91F92">
        <w:rPr>
          <w:rFonts w:ascii="Book Antiqua" w:hAnsi="Book Antiqua"/>
          <w:sz w:val="24"/>
          <w:szCs w:val="24"/>
        </w:rPr>
        <w:t>Politics</w:t>
      </w:r>
      <w:proofErr w:type="spellEnd"/>
      <w:r w:rsidRPr="00A91F92">
        <w:rPr>
          <w:rFonts w:ascii="Book Antiqua" w:hAnsi="Book Antiqua"/>
          <w:sz w:val="24"/>
          <w:szCs w:val="24"/>
        </w:rPr>
        <w:t xml:space="preserve"> in Plato” de Thomas Robinson (Universidad de Toronto) se realizó el </w:t>
      </w:r>
      <w:r w:rsidRPr="00A91F92">
        <w:rPr>
          <w:rFonts w:ascii="Book Antiqua" w:eastAsia="Calibri" w:hAnsi="Book Antiqua"/>
          <w:sz w:val="24"/>
          <w:szCs w:val="24"/>
        </w:rPr>
        <w:t xml:space="preserve">miércoles 18 de setiembre. </w:t>
      </w:r>
      <w:r w:rsidRPr="00A91F92">
        <w:rPr>
          <w:rFonts w:ascii="Book Antiqua" w:hAnsi="Book Antiqua"/>
          <w:sz w:val="24"/>
          <w:szCs w:val="24"/>
        </w:rPr>
        <w:t xml:space="preserve">La conferencia del Dr. Robinson se realizó en el marco de los “Martes filosóficos” </w:t>
      </w:r>
      <w:proofErr w:type="spellStart"/>
      <w:r w:rsidRPr="00A91F92">
        <w:rPr>
          <w:rFonts w:ascii="Book Antiqua" w:hAnsi="Book Antiqua"/>
          <w:sz w:val="24"/>
          <w:szCs w:val="24"/>
        </w:rPr>
        <w:t>co</w:t>
      </w:r>
      <w:proofErr w:type="spellEnd"/>
      <w:r w:rsidRPr="00A91F92">
        <w:rPr>
          <w:rFonts w:ascii="Book Antiqua" w:hAnsi="Book Antiqua"/>
          <w:sz w:val="24"/>
          <w:szCs w:val="24"/>
        </w:rPr>
        <w:t>-organizados por el CEF.</w:t>
      </w:r>
    </w:p>
    <w:p w:rsidR="00C10C1E" w:rsidRPr="00A91F92" w:rsidRDefault="00C10C1E" w:rsidP="00A10730">
      <w:pPr>
        <w:jc w:val="both"/>
        <w:rPr>
          <w:rFonts w:ascii="Book Antiqua" w:hAnsi="Book Antiqua"/>
          <w:highlight w:val="cyan"/>
        </w:rPr>
      </w:pPr>
    </w:p>
    <w:p w:rsidR="00C10C1E" w:rsidRPr="00A91F92" w:rsidRDefault="00C10C1E" w:rsidP="00A10730">
      <w:pPr>
        <w:ind w:left="426"/>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IX Simposio de Estudiantes de Filosofía que tuvo lugar del miércoles 25 al viernes 27 de setiembre en el Auditorio de Humanidades. Como en años anteriores, el Simposio de Estudiantes fue organizado por un grupo de estudiantes de la especialidad y, en esta ocasión, 32 estudiantes presentaron ponencias. Además, el Simposio contó, como invitado especial, con la participación del Dr. Robert </w:t>
      </w:r>
      <w:proofErr w:type="spellStart"/>
      <w:r w:rsidRPr="00A91F92">
        <w:rPr>
          <w:rFonts w:ascii="Book Antiqua" w:hAnsi="Book Antiqua"/>
          <w:sz w:val="24"/>
          <w:szCs w:val="24"/>
        </w:rPr>
        <w:t>Pippin</w:t>
      </w:r>
      <w:proofErr w:type="spellEnd"/>
      <w:r w:rsidRPr="00A91F92">
        <w:rPr>
          <w:rFonts w:ascii="Book Antiqua" w:hAnsi="Book Antiqua"/>
          <w:sz w:val="24"/>
          <w:szCs w:val="24"/>
        </w:rPr>
        <w:t xml:space="preserve"> (Universidad de Chicago), quien dio la conferencia de cierre. </w:t>
      </w:r>
    </w:p>
    <w:p w:rsidR="00C10C1E" w:rsidRPr="00A91F92" w:rsidRDefault="00C10C1E" w:rsidP="00A10730">
      <w:pPr>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Coloquio internacional | Humboldt </w:t>
      </w:r>
      <w:proofErr w:type="spellStart"/>
      <w:r w:rsidRPr="00A91F92">
        <w:rPr>
          <w:rFonts w:ascii="Book Antiqua" w:hAnsi="Book Antiqua"/>
          <w:sz w:val="24"/>
          <w:szCs w:val="24"/>
        </w:rPr>
        <w:t>Kolleg</w:t>
      </w:r>
      <w:proofErr w:type="spellEnd"/>
      <w:r w:rsidRPr="00A91F92">
        <w:rPr>
          <w:rFonts w:ascii="Book Antiqua" w:hAnsi="Book Antiqua"/>
          <w:sz w:val="24"/>
          <w:szCs w:val="24"/>
        </w:rPr>
        <w:t xml:space="preserve">: “Dimensiones de la libertad. Sobre la actualidad de la </w:t>
      </w:r>
      <w:r w:rsidRPr="00A91F92">
        <w:rPr>
          <w:rFonts w:ascii="Book Antiqua" w:hAnsi="Book Antiqua"/>
          <w:i/>
          <w:sz w:val="24"/>
          <w:szCs w:val="24"/>
        </w:rPr>
        <w:t>Filosofía del derecho</w:t>
      </w:r>
      <w:r w:rsidRPr="00A91F92">
        <w:rPr>
          <w:rFonts w:ascii="Book Antiqua" w:hAnsi="Book Antiqua"/>
          <w:sz w:val="24"/>
          <w:szCs w:val="24"/>
        </w:rPr>
        <w:t xml:space="preserve"> de Hegel” se realizó del martes 1 al viernes 4 de octubre en el Auditorio de Humanidades y el Centro Cultural de la PUCP. Co-organizado por la Fundación Humboldt, el Vicerrectorado de Investigación, la Facultad de Letras y Ciencias Humanas y el Goethe </w:t>
      </w:r>
      <w:proofErr w:type="spellStart"/>
      <w:r w:rsidRPr="00A91F92">
        <w:rPr>
          <w:rFonts w:ascii="Book Antiqua" w:hAnsi="Book Antiqua"/>
          <w:sz w:val="24"/>
          <w:szCs w:val="24"/>
        </w:rPr>
        <w:t>Institut</w:t>
      </w:r>
      <w:proofErr w:type="spellEnd"/>
      <w:r w:rsidRPr="00A91F92">
        <w:rPr>
          <w:rFonts w:ascii="Book Antiqua" w:hAnsi="Book Antiqua"/>
          <w:sz w:val="24"/>
          <w:szCs w:val="24"/>
        </w:rPr>
        <w:t xml:space="preserve"> de Lima. </w:t>
      </w:r>
      <w:r w:rsidRPr="00A91F92">
        <w:rPr>
          <w:rFonts w:ascii="Book Antiqua" w:hAnsi="Book Antiqua" w:cs="Arial"/>
          <w:sz w:val="24"/>
          <w:szCs w:val="24"/>
        </w:rPr>
        <w:t xml:space="preserve">Este coloquio fue, sin duda, la actividad filosófica más grande e importante del año. Además de contar con la participación de los profesores </w:t>
      </w:r>
      <w:r w:rsidRPr="00A91F92">
        <w:rPr>
          <w:rFonts w:ascii="Book Antiqua" w:hAnsi="Book Antiqua"/>
          <w:sz w:val="24"/>
          <w:szCs w:val="24"/>
        </w:rPr>
        <w:t>Ciro Alegría, Gianfranco Casuso y Miguel Giusti,</w:t>
      </w:r>
      <w:r w:rsidRPr="00A91F92">
        <w:rPr>
          <w:rFonts w:ascii="Book Antiqua" w:hAnsi="Book Antiqua" w:cs="Arial"/>
          <w:sz w:val="24"/>
          <w:szCs w:val="24"/>
        </w:rPr>
        <w:t xml:space="preserve"> de la PUCP, el coloquio congregó a 14 filósofos extranjeros, destacados especialistas en la obra de Hegel, provenientes de Alemania, Estados Unidos, España y América Latina. Estos fueron:</w:t>
      </w:r>
      <w:r w:rsidRPr="00A91F92">
        <w:rPr>
          <w:rFonts w:ascii="Book Antiqua" w:hAnsi="Book Antiqua"/>
          <w:sz w:val="24"/>
          <w:szCs w:val="24"/>
        </w:rPr>
        <w:t xml:space="preserve"> </w:t>
      </w:r>
      <w:r w:rsidRPr="00A91F92">
        <w:rPr>
          <w:rFonts w:ascii="Book Antiqua" w:hAnsi="Book Antiqua"/>
          <w:sz w:val="24"/>
          <w:szCs w:val="24"/>
          <w:lang w:val="de-DE"/>
        </w:rPr>
        <w:t>Andreas Arndt (Humboldt-Universität zu Berlin)</w:t>
      </w:r>
      <w:r w:rsidRPr="00A91F92">
        <w:rPr>
          <w:rFonts w:ascii="Book Antiqua" w:hAnsi="Book Antiqua"/>
          <w:sz w:val="24"/>
          <w:szCs w:val="24"/>
        </w:rPr>
        <w:t xml:space="preserve">, Alfredo </w:t>
      </w:r>
      <w:proofErr w:type="spellStart"/>
      <w:r w:rsidRPr="00A91F92">
        <w:rPr>
          <w:rFonts w:ascii="Book Antiqua" w:hAnsi="Book Antiqua"/>
          <w:sz w:val="24"/>
          <w:szCs w:val="24"/>
        </w:rPr>
        <w:t>Bergés</w:t>
      </w:r>
      <w:proofErr w:type="spellEnd"/>
      <w:r w:rsidRPr="00A91F92">
        <w:rPr>
          <w:rFonts w:ascii="Book Antiqua" w:hAnsi="Book Antiqua"/>
          <w:sz w:val="24"/>
          <w:szCs w:val="24"/>
        </w:rPr>
        <w:t xml:space="preserve"> (Universidad de Barcelona), Daniel </w:t>
      </w:r>
      <w:proofErr w:type="spellStart"/>
      <w:r w:rsidRPr="00A91F92">
        <w:rPr>
          <w:rFonts w:ascii="Book Antiqua" w:hAnsi="Book Antiqua"/>
          <w:sz w:val="24"/>
          <w:szCs w:val="24"/>
        </w:rPr>
        <w:t>Brauer</w:t>
      </w:r>
      <w:proofErr w:type="spellEnd"/>
      <w:r w:rsidRPr="00A91F92">
        <w:rPr>
          <w:rFonts w:ascii="Book Antiqua" w:hAnsi="Book Antiqua"/>
          <w:sz w:val="24"/>
          <w:szCs w:val="24"/>
        </w:rPr>
        <w:t xml:space="preserve"> (Universidad de Buenos Aires), Julio de </w:t>
      </w:r>
      <w:proofErr w:type="spellStart"/>
      <w:r w:rsidRPr="00A91F92">
        <w:rPr>
          <w:rFonts w:ascii="Book Antiqua" w:hAnsi="Book Antiqua"/>
          <w:sz w:val="24"/>
          <w:szCs w:val="24"/>
        </w:rPr>
        <w:t>Zan</w:t>
      </w:r>
      <w:proofErr w:type="spellEnd"/>
      <w:r w:rsidRPr="00A91F92">
        <w:rPr>
          <w:rFonts w:ascii="Book Antiqua" w:hAnsi="Book Antiqua"/>
          <w:sz w:val="24"/>
          <w:szCs w:val="24"/>
        </w:rPr>
        <w:t xml:space="preserve"> (Universidad Nacional de San Martín), Mariano de la Maza (Pontificia Universidad Católica de Chile), Ricardo Espinoza (Pontificia Universidad Católica de Valparaíso), </w:t>
      </w:r>
      <w:proofErr w:type="spellStart"/>
      <w:r w:rsidRPr="00A91F92">
        <w:rPr>
          <w:rFonts w:ascii="Book Antiqua" w:hAnsi="Book Antiqua"/>
          <w:sz w:val="24"/>
          <w:szCs w:val="24"/>
        </w:rPr>
        <w:t>Márcia</w:t>
      </w:r>
      <w:proofErr w:type="spellEnd"/>
      <w:r w:rsidRPr="00A91F92">
        <w:rPr>
          <w:rFonts w:ascii="Book Antiqua" w:hAnsi="Book Antiqua"/>
          <w:sz w:val="24"/>
          <w:szCs w:val="24"/>
        </w:rPr>
        <w:t xml:space="preserve"> Cristina Ferreira </w:t>
      </w:r>
      <w:proofErr w:type="spellStart"/>
      <w:r w:rsidRPr="00A91F92">
        <w:rPr>
          <w:rFonts w:ascii="Book Antiqua" w:hAnsi="Book Antiqua"/>
          <w:sz w:val="24"/>
          <w:szCs w:val="24"/>
        </w:rPr>
        <w:t>Gon</w:t>
      </w:r>
      <w:r w:rsidRPr="00A91F92">
        <w:rPr>
          <w:rFonts w:ascii="Book Antiqua" w:hAnsi="Book Antiqua" w:cs="Arial"/>
          <w:sz w:val="24"/>
          <w:szCs w:val="24"/>
        </w:rPr>
        <w:t>ç</w:t>
      </w:r>
      <w:r w:rsidRPr="00A91F92">
        <w:rPr>
          <w:rFonts w:ascii="Book Antiqua" w:hAnsi="Book Antiqua"/>
          <w:sz w:val="24"/>
          <w:szCs w:val="24"/>
        </w:rPr>
        <w:t>alves</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Universidade</w:t>
      </w:r>
      <w:proofErr w:type="spellEnd"/>
      <w:r w:rsidRPr="00A91F92">
        <w:rPr>
          <w:rFonts w:ascii="Book Antiqua" w:hAnsi="Book Antiqua"/>
          <w:sz w:val="24"/>
          <w:szCs w:val="24"/>
        </w:rPr>
        <w:t xml:space="preserve"> do Estado do Rio de Janeiro), </w:t>
      </w:r>
      <w:r w:rsidRPr="00A91F92">
        <w:rPr>
          <w:rFonts w:ascii="Book Antiqua" w:hAnsi="Book Antiqua"/>
          <w:sz w:val="24"/>
          <w:szCs w:val="24"/>
          <w:lang w:val="de-DE"/>
        </w:rPr>
        <w:t>Walter Jaeschke (Hegel-Archiv, Universität Bochum)</w:t>
      </w:r>
      <w:r w:rsidRPr="00A91F92">
        <w:rPr>
          <w:rFonts w:ascii="Book Antiqua" w:hAnsi="Book Antiqua"/>
          <w:sz w:val="24"/>
          <w:szCs w:val="24"/>
        </w:rPr>
        <w:t xml:space="preserve">, Gustavo Leyva (Universidad Autónoma Metropolitana </w:t>
      </w:r>
      <w:proofErr w:type="spellStart"/>
      <w:r w:rsidRPr="00A91F92">
        <w:rPr>
          <w:rFonts w:ascii="Book Antiqua" w:hAnsi="Book Antiqua"/>
          <w:sz w:val="24"/>
          <w:szCs w:val="24"/>
        </w:rPr>
        <w:t>Iztapalapa</w:t>
      </w:r>
      <w:proofErr w:type="spellEnd"/>
      <w:r w:rsidRPr="00A91F92">
        <w:rPr>
          <w:rFonts w:ascii="Book Antiqua" w:hAnsi="Book Antiqua"/>
          <w:sz w:val="24"/>
          <w:szCs w:val="24"/>
        </w:rPr>
        <w:t xml:space="preserve">), Marcos </w:t>
      </w:r>
      <w:proofErr w:type="spellStart"/>
      <w:r w:rsidRPr="00A91F92">
        <w:rPr>
          <w:rFonts w:ascii="Book Antiqua" w:hAnsi="Book Antiqua"/>
          <w:sz w:val="24"/>
          <w:szCs w:val="24"/>
        </w:rPr>
        <w:t>Lutz</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Müller</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Universidade</w:t>
      </w:r>
      <w:proofErr w:type="spellEnd"/>
      <w:r w:rsidRPr="00A91F92">
        <w:rPr>
          <w:rFonts w:ascii="Book Antiqua" w:hAnsi="Book Antiqua"/>
          <w:sz w:val="24"/>
          <w:szCs w:val="24"/>
        </w:rPr>
        <w:t xml:space="preserve"> Estadual de </w:t>
      </w:r>
      <w:proofErr w:type="spellStart"/>
      <w:r w:rsidRPr="00A91F92">
        <w:rPr>
          <w:rFonts w:ascii="Book Antiqua" w:hAnsi="Book Antiqua"/>
          <w:sz w:val="24"/>
          <w:szCs w:val="24"/>
        </w:rPr>
        <w:t>Campinas</w:t>
      </w:r>
      <w:proofErr w:type="spellEnd"/>
      <w:r w:rsidRPr="00A91F92">
        <w:rPr>
          <w:rFonts w:ascii="Book Antiqua" w:hAnsi="Book Antiqua"/>
          <w:sz w:val="24"/>
          <w:szCs w:val="24"/>
        </w:rPr>
        <w:t xml:space="preserve">), Terry </w:t>
      </w:r>
      <w:proofErr w:type="spellStart"/>
      <w:r w:rsidRPr="00A91F92">
        <w:rPr>
          <w:rFonts w:ascii="Book Antiqua" w:hAnsi="Book Antiqua"/>
          <w:sz w:val="24"/>
          <w:szCs w:val="24"/>
        </w:rPr>
        <w:t>Pinkard</w:t>
      </w:r>
      <w:proofErr w:type="spellEnd"/>
      <w:r w:rsidRPr="00A91F92">
        <w:rPr>
          <w:rFonts w:ascii="Book Antiqua" w:hAnsi="Book Antiqua"/>
          <w:sz w:val="24"/>
          <w:szCs w:val="24"/>
        </w:rPr>
        <w:t xml:space="preserve"> (Georgetown </w:t>
      </w:r>
      <w:proofErr w:type="spellStart"/>
      <w:r w:rsidRPr="00A91F92">
        <w:rPr>
          <w:rFonts w:ascii="Book Antiqua" w:hAnsi="Book Antiqua"/>
          <w:sz w:val="24"/>
          <w:szCs w:val="24"/>
        </w:rPr>
        <w:t>University</w:t>
      </w:r>
      <w:proofErr w:type="spellEnd"/>
      <w:r w:rsidRPr="00A91F92">
        <w:rPr>
          <w:rFonts w:ascii="Book Antiqua" w:hAnsi="Book Antiqua"/>
          <w:sz w:val="24"/>
          <w:szCs w:val="24"/>
        </w:rPr>
        <w:t xml:space="preserve">), Robert </w:t>
      </w:r>
      <w:proofErr w:type="spellStart"/>
      <w:r w:rsidRPr="00A91F92">
        <w:rPr>
          <w:rFonts w:ascii="Book Antiqua" w:hAnsi="Book Antiqua"/>
          <w:sz w:val="24"/>
          <w:szCs w:val="24"/>
        </w:rPr>
        <w:t>Pippin</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University</w:t>
      </w:r>
      <w:proofErr w:type="spellEnd"/>
      <w:r w:rsidRPr="00A91F92">
        <w:rPr>
          <w:rFonts w:ascii="Book Antiqua" w:hAnsi="Book Antiqua"/>
          <w:sz w:val="24"/>
          <w:szCs w:val="24"/>
        </w:rPr>
        <w:t xml:space="preserve"> of Chicago), Denis </w:t>
      </w:r>
      <w:proofErr w:type="spellStart"/>
      <w:r w:rsidRPr="00A91F92">
        <w:rPr>
          <w:rFonts w:ascii="Book Antiqua" w:hAnsi="Book Antiqua"/>
          <w:sz w:val="24"/>
          <w:szCs w:val="24"/>
        </w:rPr>
        <w:t>Rosenfield</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Universidade</w:t>
      </w:r>
      <w:proofErr w:type="spellEnd"/>
      <w:r w:rsidRPr="00A91F92">
        <w:rPr>
          <w:rFonts w:ascii="Book Antiqua" w:hAnsi="Book Antiqua"/>
          <w:sz w:val="24"/>
          <w:szCs w:val="24"/>
        </w:rPr>
        <w:t xml:space="preserve"> Federal do Rio Grande do Sul) y </w:t>
      </w:r>
      <w:r w:rsidRPr="00A91F92">
        <w:rPr>
          <w:rFonts w:ascii="Book Antiqua" w:hAnsi="Book Antiqua" w:cs="Arial"/>
          <w:sz w:val="24"/>
          <w:szCs w:val="24"/>
        </w:rPr>
        <w:t xml:space="preserve">Klaus </w:t>
      </w:r>
      <w:proofErr w:type="spellStart"/>
      <w:r w:rsidRPr="00A91F92">
        <w:rPr>
          <w:rFonts w:ascii="Book Antiqua" w:hAnsi="Book Antiqua" w:cs="Arial"/>
          <w:sz w:val="24"/>
          <w:szCs w:val="24"/>
        </w:rPr>
        <w:t>Vieweg</w:t>
      </w:r>
      <w:proofErr w:type="spellEnd"/>
      <w:r w:rsidRPr="00A91F92">
        <w:rPr>
          <w:rFonts w:ascii="Book Antiqua" w:hAnsi="Book Antiqua" w:cs="Arial"/>
          <w:sz w:val="24"/>
          <w:szCs w:val="24"/>
        </w:rPr>
        <w:t xml:space="preserve"> (</w:t>
      </w:r>
      <w:proofErr w:type="spellStart"/>
      <w:r w:rsidRPr="00A91F92">
        <w:rPr>
          <w:rFonts w:ascii="Book Antiqua" w:hAnsi="Book Antiqua" w:cs="Arial"/>
          <w:sz w:val="24"/>
          <w:szCs w:val="24"/>
        </w:rPr>
        <w:t>Universität</w:t>
      </w:r>
      <w:proofErr w:type="spellEnd"/>
      <w:r w:rsidRPr="00A91F92">
        <w:rPr>
          <w:rFonts w:ascii="Book Antiqua" w:hAnsi="Book Antiqua" w:cs="Arial"/>
          <w:sz w:val="24"/>
          <w:szCs w:val="24"/>
        </w:rPr>
        <w:t xml:space="preserve"> Jena). </w:t>
      </w:r>
    </w:p>
    <w:p w:rsidR="00C10C1E" w:rsidRPr="00A91F92" w:rsidRDefault="00C10C1E" w:rsidP="00A10730">
      <w:pPr>
        <w:ind w:left="426"/>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kern w:val="36"/>
          <w:sz w:val="24"/>
          <w:szCs w:val="24"/>
        </w:rPr>
        <w:t xml:space="preserve">Conferencia “¿Es la justicia una exigencia moral </w:t>
      </w:r>
      <w:proofErr w:type="spellStart"/>
      <w:r w:rsidRPr="00A91F92">
        <w:rPr>
          <w:rFonts w:ascii="Book Antiqua" w:hAnsi="Book Antiqua"/>
          <w:kern w:val="36"/>
          <w:sz w:val="24"/>
          <w:szCs w:val="24"/>
        </w:rPr>
        <w:t>posconvencional</w:t>
      </w:r>
      <w:proofErr w:type="spellEnd"/>
      <w:r w:rsidRPr="00A91F92">
        <w:rPr>
          <w:rFonts w:ascii="Book Antiqua" w:hAnsi="Book Antiqua"/>
          <w:kern w:val="36"/>
          <w:sz w:val="24"/>
          <w:szCs w:val="24"/>
        </w:rPr>
        <w:t xml:space="preserve">?” de Fidel </w:t>
      </w:r>
      <w:proofErr w:type="spellStart"/>
      <w:r w:rsidRPr="00A91F92">
        <w:rPr>
          <w:rFonts w:ascii="Book Antiqua" w:hAnsi="Book Antiqua"/>
          <w:kern w:val="36"/>
          <w:sz w:val="24"/>
          <w:szCs w:val="24"/>
        </w:rPr>
        <w:t>Tubino</w:t>
      </w:r>
      <w:proofErr w:type="spellEnd"/>
      <w:r w:rsidRPr="00A91F92">
        <w:rPr>
          <w:rFonts w:ascii="Book Antiqua" w:hAnsi="Book Antiqua"/>
          <w:kern w:val="36"/>
          <w:sz w:val="24"/>
          <w:szCs w:val="24"/>
        </w:rPr>
        <w:t xml:space="preserve">, se realizó el </w:t>
      </w:r>
      <w:r w:rsidRPr="00A91F92">
        <w:rPr>
          <w:rFonts w:ascii="Book Antiqua" w:hAnsi="Book Antiqua"/>
          <w:sz w:val="24"/>
          <w:szCs w:val="24"/>
        </w:rPr>
        <w:t xml:space="preserve">martes </w:t>
      </w:r>
      <w:r w:rsidRPr="00A91F92">
        <w:rPr>
          <w:rFonts w:ascii="Book Antiqua" w:hAnsi="Book Antiqua" w:cs="Courier New"/>
          <w:sz w:val="24"/>
          <w:szCs w:val="24"/>
        </w:rPr>
        <w:t xml:space="preserve">22 de octubre. </w:t>
      </w:r>
      <w:r w:rsidRPr="00A91F92">
        <w:rPr>
          <w:rFonts w:ascii="Book Antiqua" w:hAnsi="Book Antiqua"/>
          <w:sz w:val="24"/>
          <w:szCs w:val="24"/>
        </w:rPr>
        <w:t xml:space="preserve">La conferencia del Dr. </w:t>
      </w:r>
      <w:proofErr w:type="spellStart"/>
      <w:r w:rsidRPr="00A91F92">
        <w:rPr>
          <w:rFonts w:ascii="Book Antiqua" w:hAnsi="Book Antiqua"/>
          <w:sz w:val="24"/>
          <w:szCs w:val="24"/>
        </w:rPr>
        <w:t>Tubino</w:t>
      </w:r>
      <w:proofErr w:type="spellEnd"/>
      <w:r w:rsidRPr="00A91F92">
        <w:rPr>
          <w:rFonts w:ascii="Book Antiqua" w:hAnsi="Book Antiqua"/>
          <w:sz w:val="24"/>
          <w:szCs w:val="24"/>
        </w:rPr>
        <w:t xml:space="preserve"> se realizó en el marco de los “Martes filosóficos” </w:t>
      </w:r>
      <w:proofErr w:type="spellStart"/>
      <w:r w:rsidRPr="00A91F92">
        <w:rPr>
          <w:rFonts w:ascii="Book Antiqua" w:hAnsi="Book Antiqua"/>
          <w:sz w:val="24"/>
          <w:szCs w:val="24"/>
        </w:rPr>
        <w:t>co</w:t>
      </w:r>
      <w:proofErr w:type="spellEnd"/>
      <w:r w:rsidRPr="00A91F92">
        <w:rPr>
          <w:rFonts w:ascii="Book Antiqua" w:hAnsi="Book Antiqua"/>
          <w:sz w:val="24"/>
          <w:szCs w:val="24"/>
        </w:rPr>
        <w:t>-organizados con el CEF.</w:t>
      </w:r>
    </w:p>
    <w:p w:rsidR="00C10C1E" w:rsidRPr="00A91F92" w:rsidRDefault="00C10C1E" w:rsidP="00A10730">
      <w:pPr>
        <w:ind w:left="426"/>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cs="Helvetica"/>
          <w:iCs/>
          <w:sz w:val="24"/>
          <w:szCs w:val="24"/>
        </w:rPr>
        <w:lastRenderedPageBreak/>
        <w:t>Conferencia “Reflexiones morales en torno a la reducción fenomenológica</w:t>
      </w:r>
      <w:r w:rsidRPr="00A91F92">
        <w:rPr>
          <w:rFonts w:ascii="Book Antiqua" w:hAnsi="Book Antiqua" w:cs="Helvetica"/>
          <w:sz w:val="24"/>
          <w:szCs w:val="24"/>
        </w:rPr>
        <w:t xml:space="preserve">” de </w:t>
      </w:r>
      <w:r w:rsidRPr="00A91F92">
        <w:rPr>
          <w:rFonts w:ascii="Book Antiqua" w:hAnsi="Book Antiqua"/>
          <w:sz w:val="24"/>
          <w:szCs w:val="24"/>
        </w:rPr>
        <w:t xml:space="preserve">Miguel García </w:t>
      </w:r>
      <w:proofErr w:type="spellStart"/>
      <w:r w:rsidRPr="00A91F92">
        <w:rPr>
          <w:rFonts w:ascii="Book Antiqua" w:hAnsi="Book Antiqua"/>
          <w:sz w:val="24"/>
          <w:szCs w:val="24"/>
        </w:rPr>
        <w:t>Baró</w:t>
      </w:r>
      <w:proofErr w:type="spellEnd"/>
      <w:r w:rsidRPr="00A91F92">
        <w:rPr>
          <w:rFonts w:ascii="Book Antiqua" w:hAnsi="Book Antiqua"/>
          <w:sz w:val="24"/>
          <w:szCs w:val="24"/>
        </w:rPr>
        <w:t xml:space="preserve"> (Universidad Pontificia de Comillas, España) se llevó a cabo el 19 de noviembre. Fue </w:t>
      </w:r>
      <w:proofErr w:type="spellStart"/>
      <w:r w:rsidRPr="00A91F92">
        <w:rPr>
          <w:rFonts w:ascii="Book Antiqua" w:hAnsi="Book Antiqua"/>
          <w:sz w:val="24"/>
          <w:szCs w:val="24"/>
        </w:rPr>
        <w:t>co</w:t>
      </w:r>
      <w:proofErr w:type="spellEnd"/>
      <w:r w:rsidRPr="00A91F92">
        <w:rPr>
          <w:rFonts w:ascii="Book Antiqua" w:hAnsi="Book Antiqua"/>
          <w:sz w:val="24"/>
          <w:szCs w:val="24"/>
        </w:rPr>
        <w:t xml:space="preserve">-organizada con el CIPHER. La conferencia del Dr. García </w:t>
      </w:r>
      <w:proofErr w:type="spellStart"/>
      <w:r w:rsidRPr="00A91F92">
        <w:rPr>
          <w:rFonts w:ascii="Book Antiqua" w:hAnsi="Book Antiqua"/>
          <w:sz w:val="24"/>
          <w:szCs w:val="24"/>
        </w:rPr>
        <w:t>Baró</w:t>
      </w:r>
      <w:proofErr w:type="spellEnd"/>
      <w:r w:rsidRPr="00A91F92">
        <w:rPr>
          <w:rFonts w:ascii="Book Antiqua" w:hAnsi="Book Antiqua"/>
          <w:sz w:val="24"/>
          <w:szCs w:val="24"/>
        </w:rPr>
        <w:t xml:space="preserve">, fue el último de los “Martes filosóficos” </w:t>
      </w:r>
      <w:proofErr w:type="spellStart"/>
      <w:r w:rsidRPr="00A91F92">
        <w:rPr>
          <w:rFonts w:ascii="Book Antiqua" w:hAnsi="Book Antiqua"/>
          <w:sz w:val="24"/>
          <w:szCs w:val="24"/>
        </w:rPr>
        <w:t>co</w:t>
      </w:r>
      <w:proofErr w:type="spellEnd"/>
      <w:r w:rsidRPr="00A91F92">
        <w:rPr>
          <w:rFonts w:ascii="Book Antiqua" w:hAnsi="Book Antiqua"/>
          <w:sz w:val="24"/>
          <w:szCs w:val="24"/>
        </w:rPr>
        <w:t>-organizados por el CEF en el año.</w:t>
      </w:r>
    </w:p>
    <w:p w:rsidR="00C10C1E" w:rsidRPr="00A91F92" w:rsidRDefault="00C10C1E" w:rsidP="00A10730">
      <w:pPr>
        <w:jc w:val="both"/>
        <w:rPr>
          <w:rFonts w:ascii="Book Antiqua" w:hAnsi="Book Antiqua"/>
          <w:lang w:val="es-PE"/>
        </w:rPr>
      </w:pPr>
    </w:p>
    <w:p w:rsidR="00C10C1E" w:rsidRPr="00A91F92" w:rsidRDefault="00C10C1E" w:rsidP="00A10730">
      <w:pPr>
        <w:spacing w:line="276" w:lineRule="auto"/>
        <w:ind w:right="-110" w:firstLine="708"/>
        <w:jc w:val="both"/>
        <w:rPr>
          <w:rFonts w:ascii="Book Antiqua" w:hAnsi="Book Antiqua"/>
          <w:lang w:val="es-PE"/>
        </w:rPr>
      </w:pPr>
    </w:p>
    <w:p w:rsidR="00C10C1E" w:rsidRPr="00A91F92" w:rsidRDefault="00C10C1E" w:rsidP="00A10730">
      <w:pPr>
        <w:spacing w:line="276" w:lineRule="auto"/>
        <w:ind w:right="-110"/>
        <w:jc w:val="both"/>
        <w:rPr>
          <w:rFonts w:ascii="Book Antiqua" w:hAnsi="Book Antiqua"/>
          <w:b/>
        </w:rPr>
      </w:pPr>
      <w:r w:rsidRPr="00A91F92">
        <w:rPr>
          <w:rFonts w:ascii="Book Antiqua" w:hAnsi="Book Antiqua"/>
          <w:b/>
        </w:rPr>
        <w:t>Especialidad de Geografía y Medio Ambiente</w:t>
      </w:r>
    </w:p>
    <w:p w:rsidR="00C10C1E" w:rsidRPr="00A91F92" w:rsidRDefault="00C10C1E" w:rsidP="00A10730">
      <w:pPr>
        <w:spacing w:line="276" w:lineRule="auto"/>
        <w:ind w:right="-110"/>
        <w:jc w:val="both"/>
        <w:rPr>
          <w:rFonts w:ascii="Book Antiqua" w:hAnsi="Book Antiqua"/>
          <w:b/>
        </w:rPr>
      </w:pPr>
    </w:p>
    <w:p w:rsidR="00C10C1E" w:rsidRPr="00A91F92" w:rsidRDefault="00C10C1E" w:rsidP="00A10730">
      <w:pPr>
        <w:spacing w:line="276" w:lineRule="auto"/>
        <w:ind w:right="-110" w:firstLine="708"/>
        <w:jc w:val="both"/>
        <w:rPr>
          <w:rFonts w:ascii="Book Antiqua" w:hAnsi="Book Antiqua"/>
          <w:lang w:val="es-PE"/>
        </w:rPr>
      </w:pPr>
      <w:r w:rsidRPr="00A91F92">
        <w:rPr>
          <w:rFonts w:ascii="Book Antiqua" w:hAnsi="Book Antiqua"/>
          <w:lang w:val="es-PE"/>
        </w:rPr>
        <w:t>La especialidad de Geografía y Medio Ambiente realizó las siguientes actividades:</w:t>
      </w:r>
    </w:p>
    <w:p w:rsidR="00C10C1E" w:rsidRPr="00A91F92" w:rsidRDefault="00C10C1E" w:rsidP="00A10730">
      <w:pPr>
        <w:spacing w:line="276" w:lineRule="auto"/>
        <w:ind w:right="-110" w:firstLine="708"/>
        <w:jc w:val="both"/>
        <w:rPr>
          <w:rFonts w:ascii="Book Antiqua" w:hAnsi="Book Antiqua"/>
          <w:lang w:val="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Conversatorio con  geógrafos de Costa Rica, Brasil y México sobre la situación de los estudios de Geografía  en sus países y el campo laboral del geógrafo. Tuvo lugar el 11 de abril.</w:t>
      </w:r>
    </w:p>
    <w:p w:rsidR="00C10C1E" w:rsidRPr="00A91F92" w:rsidRDefault="00C10C1E" w:rsidP="00A10730">
      <w:pPr>
        <w:jc w:val="both"/>
        <w:rPr>
          <w:rFonts w:ascii="Book Antiqua" w:hAnsi="Book Antiqua"/>
          <w:lang w:eastAsia="es-PE"/>
        </w:rPr>
      </w:pPr>
      <w:r w:rsidRPr="00A91F92">
        <w:rPr>
          <w:rFonts w:ascii="Book Antiqua" w:hAnsi="Book Antiqua"/>
          <w:lang w:eastAsia="es-PE"/>
        </w:rPr>
        <w:t xml:space="preserve">   </w:t>
      </w: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"Desafíos de la geografía en el S XXI. Potenciales de la teledetección en el modelamiento de datos de libre acceso”, a cargo de Fabián </w:t>
      </w:r>
      <w:proofErr w:type="spellStart"/>
      <w:r w:rsidRPr="00A91F92">
        <w:rPr>
          <w:rFonts w:ascii="Book Antiqua" w:hAnsi="Book Antiqua"/>
          <w:sz w:val="24"/>
          <w:szCs w:val="24"/>
        </w:rPr>
        <w:t>Drenkhan</w:t>
      </w:r>
      <w:proofErr w:type="spellEnd"/>
      <w:r w:rsidRPr="00A91F92">
        <w:rPr>
          <w:rFonts w:ascii="Book Antiqua" w:hAnsi="Book Antiqua"/>
          <w:sz w:val="24"/>
          <w:szCs w:val="24"/>
        </w:rPr>
        <w:t xml:space="preserve">, se realizó el 25 de mayo.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"El Campo de acción del geógrafo en la sociedad: paradigmas del siglo XXI", a cargo de los geógrafos  Rita de Gregorio y Ricardo Bohl. Tuvo lugar el 20 de junio.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Seminario "Modelos de desarrollo de grandes ciudades en el mundo" por la Dra. </w:t>
      </w:r>
      <w:proofErr w:type="spellStart"/>
      <w:r w:rsidRPr="00A91F92">
        <w:rPr>
          <w:rFonts w:ascii="Book Antiqua" w:hAnsi="Book Antiqua"/>
          <w:sz w:val="24"/>
          <w:szCs w:val="24"/>
        </w:rPr>
        <w:t>Miroslava</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Czerny</w:t>
      </w:r>
      <w:proofErr w:type="spellEnd"/>
      <w:r w:rsidRPr="00A91F92">
        <w:rPr>
          <w:rFonts w:ascii="Book Antiqua" w:hAnsi="Book Antiqua"/>
          <w:sz w:val="24"/>
          <w:szCs w:val="24"/>
        </w:rPr>
        <w:t xml:space="preserve"> de la Universidad de Varsovia, Polonia. Se realizó los días 19, 20, 21 y 22 de agosto.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"La </w:t>
      </w:r>
      <w:proofErr w:type="spellStart"/>
      <w:r w:rsidRPr="00A91F92">
        <w:rPr>
          <w:rFonts w:ascii="Book Antiqua" w:hAnsi="Book Antiqua"/>
          <w:sz w:val="24"/>
          <w:szCs w:val="24"/>
        </w:rPr>
        <w:t>vegetalización</w:t>
      </w:r>
      <w:proofErr w:type="spellEnd"/>
      <w:r w:rsidRPr="00A91F92">
        <w:rPr>
          <w:rFonts w:ascii="Book Antiqua" w:hAnsi="Book Antiqua"/>
          <w:sz w:val="24"/>
          <w:szCs w:val="24"/>
        </w:rPr>
        <w:t xml:space="preserve"> del Desierto de </w:t>
      </w:r>
      <w:proofErr w:type="spellStart"/>
      <w:r w:rsidRPr="00A91F92">
        <w:rPr>
          <w:rFonts w:ascii="Book Antiqua" w:hAnsi="Book Antiqua"/>
          <w:sz w:val="24"/>
          <w:szCs w:val="24"/>
        </w:rPr>
        <w:t>Africa</w:t>
      </w:r>
      <w:proofErr w:type="spellEnd"/>
      <w:r w:rsidRPr="00A91F92">
        <w:rPr>
          <w:rFonts w:ascii="Book Antiqua" w:hAnsi="Book Antiqua"/>
          <w:sz w:val="24"/>
          <w:szCs w:val="24"/>
        </w:rPr>
        <w:t xml:space="preserve"> del Norte" a cargo de la Dra. </w:t>
      </w:r>
      <w:proofErr w:type="spellStart"/>
      <w:r w:rsidRPr="00A91F92">
        <w:rPr>
          <w:rFonts w:ascii="Book Antiqua" w:hAnsi="Book Antiqua"/>
          <w:sz w:val="24"/>
          <w:szCs w:val="24"/>
        </w:rPr>
        <w:t>Yamna</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Djelloul</w:t>
      </w:r>
      <w:proofErr w:type="spellEnd"/>
      <w:r w:rsidRPr="00A91F92">
        <w:rPr>
          <w:rFonts w:ascii="Book Antiqua" w:hAnsi="Book Antiqua"/>
          <w:sz w:val="24"/>
          <w:szCs w:val="24"/>
        </w:rPr>
        <w:t xml:space="preserve"> de la Universidad  de Maine, Le </w:t>
      </w:r>
      <w:proofErr w:type="spellStart"/>
      <w:r w:rsidRPr="00A91F92">
        <w:rPr>
          <w:rFonts w:ascii="Book Antiqua" w:hAnsi="Book Antiqua"/>
          <w:sz w:val="24"/>
          <w:szCs w:val="24"/>
        </w:rPr>
        <w:t>Mans</w:t>
      </w:r>
      <w:proofErr w:type="spellEnd"/>
      <w:r w:rsidRPr="00A91F92">
        <w:rPr>
          <w:rFonts w:ascii="Book Antiqua" w:hAnsi="Book Antiqua"/>
          <w:sz w:val="24"/>
          <w:szCs w:val="24"/>
        </w:rPr>
        <w:t xml:space="preserve">, Francia, tuvo lugar el 29 de agosto.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Conversatorio " Los estudios de postgrado y doctorado en Urbanismo y manejo de residuos. Estudios y Becas” a cargo del Dr. </w:t>
      </w:r>
      <w:proofErr w:type="spellStart"/>
      <w:r w:rsidRPr="00A91F92">
        <w:rPr>
          <w:rFonts w:ascii="Book Antiqua" w:hAnsi="Book Antiqua"/>
          <w:sz w:val="24"/>
          <w:szCs w:val="24"/>
        </w:rPr>
        <w:t>Mathieu</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Durand</w:t>
      </w:r>
      <w:proofErr w:type="spellEnd"/>
      <w:r w:rsidRPr="00A91F92">
        <w:rPr>
          <w:rFonts w:ascii="Book Antiqua" w:hAnsi="Book Antiqua"/>
          <w:sz w:val="24"/>
          <w:szCs w:val="24"/>
        </w:rPr>
        <w:t xml:space="preserve"> y la Dra. </w:t>
      </w:r>
      <w:proofErr w:type="spellStart"/>
      <w:r w:rsidRPr="00A91F92">
        <w:rPr>
          <w:rFonts w:ascii="Book Antiqua" w:hAnsi="Book Antiqua"/>
          <w:sz w:val="24"/>
          <w:szCs w:val="24"/>
        </w:rPr>
        <w:t>Yamna</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Djelloulli</w:t>
      </w:r>
      <w:proofErr w:type="spellEnd"/>
      <w:r w:rsidRPr="00A91F92">
        <w:rPr>
          <w:rFonts w:ascii="Book Antiqua" w:hAnsi="Book Antiqua"/>
          <w:sz w:val="24"/>
          <w:szCs w:val="24"/>
        </w:rPr>
        <w:t>. Se llevó a cabo el 29 de agosto.</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Conferencia “Cuba: Paisajes y Ordenamiento territorial" a cargo del Dr. Eduardo Salinas, de la Universidad de La Habana, Cuba, se realizó el 2 de setiembre.</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El X Congreso  Nacional de Geografía y el V Congreso de Geografía de Las Américas se </w:t>
      </w:r>
      <w:proofErr w:type="spellStart"/>
      <w:r w:rsidRPr="00A91F92">
        <w:rPr>
          <w:rFonts w:ascii="Book Antiqua" w:hAnsi="Book Antiqua"/>
          <w:sz w:val="24"/>
          <w:szCs w:val="24"/>
        </w:rPr>
        <w:t>realizarón</w:t>
      </w:r>
      <w:proofErr w:type="spellEnd"/>
      <w:r w:rsidRPr="00A91F92">
        <w:rPr>
          <w:rFonts w:ascii="Book Antiqua" w:hAnsi="Book Antiqua"/>
          <w:sz w:val="24"/>
          <w:szCs w:val="24"/>
        </w:rPr>
        <w:t xml:space="preserve"> los días 3-4-5 de octubre en la ciudad de Trujillo. Fue significativa la participación de la  PUCP (organizadora)  con profesores y alumnos en la organización y presentación de  ponencias.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lastRenderedPageBreak/>
        <w:t>Conferencia: Geografía Médica en Cuba a cargo de la Dra. Nancy Pérez Rodríguez, decana de la Facultad de Geografía de la Universidad de  La Habana. Tuvo lugar el 19 de noviembre.</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GIS DAY  tuvo lugar el 20 de noviembre, con la presentación de ponencias de 5 alumnos y los geógrafos Christian Gonzáles, Javier Ramírez y Juana Silva.             </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 xml:space="preserve">Conferencia: “El geógrafo y la investigación en Medio Ambiente” a cargo del geógrafo Jerónimo </w:t>
      </w:r>
      <w:proofErr w:type="spellStart"/>
      <w:r w:rsidRPr="00A91F92">
        <w:rPr>
          <w:rFonts w:ascii="Book Antiqua" w:hAnsi="Book Antiqua"/>
          <w:sz w:val="24"/>
          <w:szCs w:val="24"/>
        </w:rPr>
        <w:t>Chiarella</w:t>
      </w:r>
      <w:proofErr w:type="spellEnd"/>
      <w:r w:rsidRPr="00A91F92">
        <w:rPr>
          <w:rFonts w:ascii="Book Antiqua" w:hAnsi="Book Antiqua"/>
          <w:sz w:val="24"/>
          <w:szCs w:val="24"/>
        </w:rPr>
        <w:t>, especialista del Ministerio del Ambiente. Se realizó el 28 de noviembre.</w:t>
      </w:r>
    </w:p>
    <w:p w:rsidR="00C10C1E" w:rsidRPr="00A91F92" w:rsidRDefault="00C10C1E" w:rsidP="00A10730">
      <w:pPr>
        <w:jc w:val="both"/>
        <w:rPr>
          <w:rFonts w:ascii="Book Antiqua" w:hAnsi="Book Antiqua"/>
          <w:b/>
          <w:i/>
        </w:rPr>
      </w:pPr>
    </w:p>
    <w:p w:rsidR="00C10C1E" w:rsidRPr="00A91F92" w:rsidRDefault="00C10C1E" w:rsidP="00A10730">
      <w:pPr>
        <w:pStyle w:val="Prrafodelista"/>
        <w:numPr>
          <w:ilvl w:val="0"/>
          <w:numId w:val="40"/>
        </w:numPr>
        <w:jc w:val="both"/>
        <w:rPr>
          <w:rFonts w:ascii="Book Antiqua" w:hAnsi="Book Antiqua"/>
          <w:sz w:val="24"/>
          <w:szCs w:val="24"/>
        </w:rPr>
      </w:pPr>
      <w:r w:rsidRPr="00A91F92">
        <w:rPr>
          <w:rFonts w:ascii="Book Antiqua" w:hAnsi="Book Antiqua"/>
          <w:sz w:val="24"/>
          <w:szCs w:val="24"/>
        </w:rPr>
        <w:t>El V Coloquio de Estudiantes de Geografía y Medio Ambiente se realizó del</w:t>
      </w:r>
      <w:r w:rsidR="005F3122">
        <w:rPr>
          <w:rFonts w:ascii="Book Antiqua" w:hAnsi="Book Antiqua"/>
          <w:sz w:val="24"/>
          <w:szCs w:val="24"/>
        </w:rPr>
        <w:t xml:space="preserve"> </w:t>
      </w:r>
      <w:r w:rsidRPr="00A91F92">
        <w:rPr>
          <w:rFonts w:ascii="Book Antiqua" w:hAnsi="Book Antiqua"/>
          <w:sz w:val="24"/>
          <w:szCs w:val="24"/>
        </w:rPr>
        <w:t>29 al 31 de octubre. Cabe destacar que esta fue la I edición internacional. El tema del evento fue: “Geografía aplicada: una mirada transversal en un mundo cambiante". El evento contó durante los tres días con la participación de todos los profesores de la especialidad (organización, conferencias, paneles,  comentaristas mesas temáticas). Los profesores asesores fueron los doctores  Hildegardo Córdova y Carlos Tavares. El coloquio tuvo 293 asistentes entre los que se contaron alumnos de  la universidad Nacional Mayor de San Marcos, la Universidad Nacional de Trujillo, la Universidad Continental de Huancayo, la Universidad Nacional “</w:t>
      </w:r>
      <w:proofErr w:type="spellStart"/>
      <w:r w:rsidRPr="00A91F92">
        <w:rPr>
          <w:rFonts w:ascii="Book Antiqua" w:hAnsi="Book Antiqua"/>
          <w:sz w:val="24"/>
          <w:szCs w:val="24"/>
        </w:rPr>
        <w:t>Hermilio</w:t>
      </w:r>
      <w:proofErr w:type="spellEnd"/>
      <w:r w:rsidRPr="00A91F92">
        <w:rPr>
          <w:rFonts w:ascii="Book Antiqua" w:hAnsi="Book Antiqua"/>
          <w:sz w:val="24"/>
          <w:szCs w:val="24"/>
        </w:rPr>
        <w:t xml:space="preserve"> </w:t>
      </w:r>
      <w:proofErr w:type="spellStart"/>
      <w:r w:rsidRPr="00A91F92">
        <w:rPr>
          <w:rFonts w:ascii="Book Antiqua" w:hAnsi="Book Antiqua"/>
          <w:sz w:val="24"/>
          <w:szCs w:val="24"/>
        </w:rPr>
        <w:t>Valdizán</w:t>
      </w:r>
      <w:proofErr w:type="spellEnd"/>
      <w:r w:rsidRPr="00A91F92">
        <w:rPr>
          <w:rFonts w:ascii="Book Antiqua" w:hAnsi="Book Antiqua"/>
          <w:sz w:val="24"/>
          <w:szCs w:val="24"/>
        </w:rPr>
        <w:t xml:space="preserve">” de Huánuco, la Universidad Nacional de Colombia y la Universidad  </w:t>
      </w:r>
      <w:proofErr w:type="spellStart"/>
      <w:r w:rsidRPr="00A91F92">
        <w:rPr>
          <w:rFonts w:ascii="Book Antiqua" w:hAnsi="Book Antiqua"/>
          <w:sz w:val="24"/>
          <w:szCs w:val="24"/>
        </w:rPr>
        <w:t>Sciences</w:t>
      </w:r>
      <w:proofErr w:type="spellEnd"/>
      <w:r w:rsidRPr="00A91F92">
        <w:rPr>
          <w:rFonts w:ascii="Book Antiqua" w:hAnsi="Book Antiqua"/>
          <w:sz w:val="24"/>
          <w:szCs w:val="24"/>
        </w:rPr>
        <w:t xml:space="preserve">-Po de París (Francia). La  conferencia magistral estuvo a cargo del </w:t>
      </w:r>
      <w:r w:rsidRPr="00A91F92">
        <w:rPr>
          <w:rFonts w:ascii="Book Antiqua" w:hAnsi="Book Antiqua" w:cs="Arial"/>
          <w:color w:val="333333"/>
          <w:sz w:val="24"/>
          <w:szCs w:val="24"/>
        </w:rPr>
        <w:t xml:space="preserve">Dr. Brian </w:t>
      </w:r>
      <w:proofErr w:type="spellStart"/>
      <w:r w:rsidRPr="00A91F92">
        <w:rPr>
          <w:rFonts w:ascii="Book Antiqua" w:hAnsi="Book Antiqua" w:cs="Arial"/>
          <w:color w:val="333333"/>
          <w:sz w:val="24"/>
          <w:szCs w:val="24"/>
        </w:rPr>
        <w:t>Zutta</w:t>
      </w:r>
      <w:proofErr w:type="spellEnd"/>
      <w:r w:rsidRPr="00A91F92">
        <w:rPr>
          <w:rFonts w:ascii="Book Antiqua" w:hAnsi="Book Antiqua" w:cs="Arial"/>
          <w:color w:val="333333"/>
          <w:sz w:val="24"/>
          <w:szCs w:val="24"/>
        </w:rPr>
        <w:t xml:space="preserve"> (Universidad de Los Ángeles, California, NASA) y se tituló: “Conservación de la biodiversidad desde el espacio: Desafío y nuevas tecnologías”. El coloquio albergó el for</w:t>
      </w:r>
      <w:r w:rsidRPr="00A91F92">
        <w:rPr>
          <w:rFonts w:ascii="Book Antiqua" w:hAnsi="Book Antiqua"/>
          <w:sz w:val="24"/>
          <w:szCs w:val="24"/>
        </w:rPr>
        <w:t>o internacional: “</w:t>
      </w:r>
      <w:r w:rsidRPr="00A91F92">
        <w:rPr>
          <w:rFonts w:ascii="Book Antiqua" w:hAnsi="Book Antiqua"/>
          <w:i/>
          <w:sz w:val="24"/>
          <w:szCs w:val="24"/>
        </w:rPr>
        <w:t>Retos de crecimiento urbano en América Latina"</w:t>
      </w:r>
      <w:r w:rsidRPr="00A91F92">
        <w:rPr>
          <w:rFonts w:ascii="Book Antiqua" w:hAnsi="Book Antiqua"/>
          <w:sz w:val="24"/>
          <w:szCs w:val="24"/>
        </w:rPr>
        <w:t xml:space="preserve"> y el  </w:t>
      </w:r>
      <w:r w:rsidRPr="00A91F92">
        <w:rPr>
          <w:rFonts w:ascii="Book Antiqua" w:hAnsi="Book Antiqua"/>
          <w:i/>
          <w:sz w:val="24"/>
          <w:szCs w:val="24"/>
        </w:rPr>
        <w:t xml:space="preserve">Panel Interdisciplinario sobre Cambio Climático. </w:t>
      </w:r>
      <w:r w:rsidRPr="00A91F92">
        <w:rPr>
          <w:rFonts w:ascii="Book Antiqua" w:hAnsi="Book Antiqua"/>
          <w:sz w:val="24"/>
          <w:szCs w:val="24"/>
        </w:rPr>
        <w:t>Asimismo, las siguientes mesas redondas: “</w:t>
      </w:r>
      <w:r w:rsidRPr="00A91F92">
        <w:rPr>
          <w:rFonts w:ascii="Book Antiqua" w:hAnsi="Book Antiqua"/>
          <w:i/>
          <w:sz w:val="24"/>
          <w:szCs w:val="24"/>
        </w:rPr>
        <w:t>El Geógrafo en la administración pública”</w:t>
      </w:r>
      <w:r w:rsidRPr="00A91F92">
        <w:rPr>
          <w:rFonts w:ascii="Book Antiqua" w:hAnsi="Book Antiqua"/>
          <w:sz w:val="24"/>
          <w:szCs w:val="24"/>
        </w:rPr>
        <w:t xml:space="preserve"> (geógrafos del Ministerio de Educación y Ministerio del Ambiente, los ex alumnos Amalia Sevilla, Jerónimo </w:t>
      </w:r>
      <w:proofErr w:type="spellStart"/>
      <w:r w:rsidRPr="00A91F92">
        <w:rPr>
          <w:rFonts w:ascii="Book Antiqua" w:hAnsi="Book Antiqua"/>
          <w:sz w:val="24"/>
          <w:szCs w:val="24"/>
        </w:rPr>
        <w:t>Chiarella</w:t>
      </w:r>
      <w:proofErr w:type="spellEnd"/>
      <w:r w:rsidRPr="00A91F92">
        <w:rPr>
          <w:rFonts w:ascii="Book Antiqua" w:hAnsi="Book Antiqua"/>
          <w:sz w:val="24"/>
          <w:szCs w:val="24"/>
        </w:rPr>
        <w:t xml:space="preserve"> y Freddy </w:t>
      </w:r>
      <w:proofErr w:type="spellStart"/>
      <w:r w:rsidRPr="00A91F92">
        <w:rPr>
          <w:rFonts w:ascii="Book Antiqua" w:hAnsi="Book Antiqua"/>
          <w:sz w:val="24"/>
          <w:szCs w:val="24"/>
        </w:rPr>
        <w:t>Injoque</w:t>
      </w:r>
      <w:proofErr w:type="spellEnd"/>
      <w:r w:rsidRPr="00A91F92">
        <w:rPr>
          <w:rFonts w:ascii="Book Antiqua" w:hAnsi="Book Antiqua"/>
          <w:sz w:val="24"/>
          <w:szCs w:val="24"/>
        </w:rPr>
        <w:t>) y  “</w:t>
      </w:r>
      <w:r w:rsidRPr="00A91F92">
        <w:rPr>
          <w:rFonts w:ascii="Book Antiqua" w:hAnsi="Book Antiqua"/>
          <w:i/>
          <w:sz w:val="24"/>
          <w:szCs w:val="24"/>
        </w:rPr>
        <w:t xml:space="preserve">Ordenamiento y Competitividad Territorial” </w:t>
      </w:r>
      <w:r w:rsidRPr="00A91F92">
        <w:rPr>
          <w:rFonts w:ascii="Book Antiqua" w:hAnsi="Book Antiqua"/>
          <w:sz w:val="24"/>
          <w:szCs w:val="24"/>
        </w:rPr>
        <w:t xml:space="preserve"> (</w:t>
      </w:r>
      <w:r w:rsidRPr="00A91F92">
        <w:rPr>
          <w:rFonts w:ascii="Book Antiqua" w:hAnsi="Book Antiqua" w:cs="Arial"/>
          <w:color w:val="333333"/>
          <w:sz w:val="24"/>
          <w:szCs w:val="24"/>
        </w:rPr>
        <w:t xml:space="preserve">Mg. Adrián Fernando Neyra (DGOT – MINAM), Mg. </w:t>
      </w:r>
      <w:proofErr w:type="spellStart"/>
      <w:r w:rsidRPr="00A91F92">
        <w:rPr>
          <w:rFonts w:ascii="Book Antiqua" w:hAnsi="Book Antiqua" w:cs="Arial"/>
          <w:color w:val="333333"/>
          <w:sz w:val="24"/>
          <w:szCs w:val="24"/>
        </w:rPr>
        <w:t>Zaniel</w:t>
      </w:r>
      <w:proofErr w:type="spellEnd"/>
      <w:r w:rsidRPr="00A91F92">
        <w:rPr>
          <w:rFonts w:ascii="Book Antiqua" w:hAnsi="Book Antiqua" w:cs="Arial"/>
          <w:color w:val="333333"/>
          <w:sz w:val="24"/>
          <w:szCs w:val="24"/>
        </w:rPr>
        <w:t xml:space="preserve"> Novoa (PUCP) y el Mg. Rodolfo Castillo (PUCP). También </w:t>
      </w:r>
      <w:r w:rsidRPr="00A91F92">
        <w:rPr>
          <w:rFonts w:ascii="Book Antiqua" w:hAnsi="Book Antiqua"/>
          <w:sz w:val="24"/>
          <w:szCs w:val="24"/>
        </w:rPr>
        <w:t>hubo  presentaciones de los  grupos de investigación donde participan profesores y alumnos de la especialidad: “</w:t>
      </w:r>
      <w:proofErr w:type="spellStart"/>
      <w:r w:rsidRPr="00A91F92">
        <w:rPr>
          <w:rFonts w:ascii="Book Antiqua" w:hAnsi="Book Antiqua"/>
          <w:sz w:val="24"/>
          <w:szCs w:val="24"/>
        </w:rPr>
        <w:t>Biociencias</w:t>
      </w:r>
      <w:proofErr w:type="spellEnd"/>
      <w:r w:rsidRPr="00A91F92">
        <w:rPr>
          <w:rFonts w:ascii="Book Antiqua" w:hAnsi="Book Antiqua"/>
          <w:sz w:val="24"/>
          <w:szCs w:val="24"/>
        </w:rPr>
        <w:t>, movilidad urbana y ciudades medias” (EMUCI) y el “</w:t>
      </w:r>
      <w:r w:rsidRPr="00A91F92">
        <w:rPr>
          <w:rFonts w:ascii="Book Antiqua" w:hAnsi="Book Antiqua" w:cs="Arial"/>
          <w:sz w:val="24"/>
          <w:szCs w:val="24"/>
        </w:rPr>
        <w:t xml:space="preserve">Grupo de Desarrollo Rural y Manejo Ambiental” (DERUMA). </w:t>
      </w:r>
      <w:r w:rsidRPr="00A91F92">
        <w:rPr>
          <w:rFonts w:ascii="Book Antiqua" w:hAnsi="Book Antiqua"/>
          <w:sz w:val="24"/>
          <w:szCs w:val="24"/>
        </w:rPr>
        <w:t>El coloquio se complementó con un concurso de fotografía  que tuvo como invitado al Prof. Mauricio Godoy.</w:t>
      </w:r>
    </w:p>
    <w:p w:rsidR="00C10C1E" w:rsidRPr="00A91F92" w:rsidRDefault="00C10C1E" w:rsidP="00A10730">
      <w:pPr>
        <w:jc w:val="both"/>
        <w:rPr>
          <w:rFonts w:ascii="Book Antiqua" w:hAnsi="Book Antiqua"/>
          <w:lang w:eastAsia="es-PE"/>
        </w:rPr>
      </w:pPr>
    </w:p>
    <w:p w:rsidR="00C10C1E" w:rsidRPr="00A91F92" w:rsidRDefault="00C10C1E" w:rsidP="00A10730">
      <w:pPr>
        <w:pStyle w:val="Prrafodelista"/>
        <w:numPr>
          <w:ilvl w:val="0"/>
          <w:numId w:val="40"/>
        </w:numPr>
        <w:jc w:val="both"/>
        <w:rPr>
          <w:rFonts w:ascii="Book Antiqua" w:hAnsi="Book Antiqua" w:cs="Arial"/>
          <w:sz w:val="24"/>
          <w:szCs w:val="24"/>
        </w:rPr>
      </w:pPr>
      <w:r w:rsidRPr="00A91F92">
        <w:rPr>
          <w:rFonts w:ascii="Book Antiqua" w:hAnsi="Book Antiqua" w:cs="Arial"/>
          <w:sz w:val="24"/>
          <w:szCs w:val="24"/>
        </w:rPr>
        <w:t xml:space="preserve">Taller: "Ubícate con Google </w:t>
      </w:r>
      <w:proofErr w:type="spellStart"/>
      <w:r w:rsidRPr="00A91F92">
        <w:rPr>
          <w:rFonts w:ascii="Book Antiqua" w:hAnsi="Book Antiqua" w:cs="Arial"/>
          <w:sz w:val="24"/>
          <w:szCs w:val="24"/>
        </w:rPr>
        <w:t>Earth</w:t>
      </w:r>
      <w:proofErr w:type="spellEnd"/>
      <w:r w:rsidRPr="00A91F92">
        <w:rPr>
          <w:rFonts w:ascii="Book Antiqua" w:hAnsi="Book Antiqua" w:cs="Arial"/>
          <w:sz w:val="24"/>
          <w:szCs w:val="24"/>
        </w:rPr>
        <w:t xml:space="preserve"> y GPS". Tuvo lugar el 10 de agosto y fue </w:t>
      </w:r>
      <w:proofErr w:type="spellStart"/>
      <w:r w:rsidRPr="00A91F92">
        <w:rPr>
          <w:rFonts w:ascii="Book Antiqua" w:hAnsi="Book Antiqua" w:cs="Arial"/>
          <w:sz w:val="24"/>
          <w:szCs w:val="24"/>
        </w:rPr>
        <w:t>co</w:t>
      </w:r>
      <w:proofErr w:type="spellEnd"/>
      <w:r w:rsidRPr="00A91F92">
        <w:rPr>
          <w:rFonts w:ascii="Book Antiqua" w:hAnsi="Book Antiqua" w:cs="Arial"/>
          <w:sz w:val="24"/>
          <w:szCs w:val="24"/>
        </w:rPr>
        <w:t xml:space="preserve">-organizado por las especialidades de Geografía y Medio Ambiente y Ciencias de la Información. </w:t>
      </w:r>
      <w:r w:rsidRPr="00A91F92">
        <w:rPr>
          <w:rFonts w:ascii="Book Antiqua" w:hAnsi="Book Antiqua"/>
          <w:sz w:val="24"/>
          <w:szCs w:val="24"/>
        </w:rPr>
        <w:t xml:space="preserve">Estuvo a cargo del Bach. Yuri Rivera (Ciencias de la Información), la  Lic. Estefanía Fox y el Bach. Gabriel </w:t>
      </w:r>
      <w:proofErr w:type="spellStart"/>
      <w:r w:rsidRPr="00A91F92">
        <w:rPr>
          <w:rFonts w:ascii="Book Antiqua" w:hAnsi="Book Antiqua"/>
          <w:sz w:val="24"/>
          <w:szCs w:val="24"/>
        </w:rPr>
        <w:t>Koo</w:t>
      </w:r>
      <w:proofErr w:type="spellEnd"/>
      <w:r w:rsidRPr="00A91F92">
        <w:rPr>
          <w:rFonts w:ascii="Book Antiqua" w:hAnsi="Book Antiqua"/>
          <w:sz w:val="24"/>
          <w:szCs w:val="24"/>
        </w:rPr>
        <w:t xml:space="preserve"> (Geografía y Medio Ambiente).</w:t>
      </w:r>
    </w:p>
    <w:p w:rsidR="00C10C1E" w:rsidRPr="00A91F92" w:rsidRDefault="00C10C1E" w:rsidP="00A10730">
      <w:pPr>
        <w:spacing w:line="276" w:lineRule="auto"/>
        <w:ind w:right="-110"/>
        <w:jc w:val="both"/>
        <w:rPr>
          <w:rFonts w:ascii="Book Antiqua" w:hAnsi="Book Antiqua"/>
        </w:rPr>
      </w:pPr>
    </w:p>
    <w:p w:rsidR="00C10C1E" w:rsidRPr="00A91F92" w:rsidRDefault="00C10C1E" w:rsidP="00A10730">
      <w:pPr>
        <w:spacing w:line="276" w:lineRule="auto"/>
        <w:contextualSpacing/>
        <w:jc w:val="both"/>
        <w:rPr>
          <w:rFonts w:ascii="Book Antiqua" w:hAnsi="Book Antiqua" w:cstheme="minorHAnsi"/>
          <w:b/>
        </w:rPr>
      </w:pPr>
      <w:r w:rsidRPr="00A91F92">
        <w:rPr>
          <w:rFonts w:ascii="Book Antiqua" w:hAnsi="Book Antiqua" w:cstheme="minorHAnsi"/>
          <w:b/>
        </w:rPr>
        <w:t>Especialidad de Historia</w:t>
      </w:r>
    </w:p>
    <w:p w:rsidR="00C10C1E" w:rsidRPr="00A91F92" w:rsidRDefault="00C10C1E" w:rsidP="00A10730">
      <w:pPr>
        <w:spacing w:line="276" w:lineRule="auto"/>
        <w:ind w:right="-110"/>
        <w:jc w:val="both"/>
        <w:rPr>
          <w:rFonts w:ascii="Book Antiqua" w:hAnsi="Book Antiqua" w:cstheme="minorHAnsi"/>
          <w:lang w:val="es-PE"/>
        </w:rPr>
      </w:pP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lastRenderedPageBreak/>
        <w:t xml:space="preserve">La especialidad culminó en el presente año la reforma de su plan de estudios, cuya última versión se remontaba al 2006. Esta última reforma no había considerado cambios significativos acordes con las nuevas tendencias de investigación y marcha de </w:t>
      </w:r>
      <w:r w:rsidR="005F3122">
        <w:rPr>
          <w:rFonts w:ascii="Book Antiqua" w:hAnsi="Book Antiqua" w:cs="Arial"/>
          <w:lang w:val="es-PE"/>
        </w:rPr>
        <w:t>la disciplina. Puesto</w:t>
      </w:r>
      <w:r w:rsidRPr="00C2341C">
        <w:rPr>
          <w:rFonts w:ascii="Book Antiqua" w:hAnsi="Book Antiqua" w:cs="Arial"/>
          <w:lang w:val="es-PE"/>
        </w:rPr>
        <w:t xml:space="preserve"> que desde 1980 solo </w:t>
      </w:r>
      <w:r w:rsidR="005F3122">
        <w:rPr>
          <w:rFonts w:ascii="Book Antiqua" w:hAnsi="Book Antiqua" w:cs="Arial"/>
          <w:lang w:val="es-PE"/>
        </w:rPr>
        <w:t xml:space="preserve">se </w:t>
      </w:r>
      <w:r w:rsidRPr="00C2341C">
        <w:rPr>
          <w:rFonts w:ascii="Book Antiqua" w:hAnsi="Book Antiqua" w:cs="Arial"/>
          <w:lang w:val="es-PE"/>
        </w:rPr>
        <w:t>habían introducido cambios menores en los planes de estudios</w:t>
      </w:r>
      <w:r w:rsidR="005F3122">
        <w:rPr>
          <w:rFonts w:ascii="Book Antiqua" w:hAnsi="Book Antiqua" w:cs="Arial"/>
          <w:lang w:val="es-PE"/>
        </w:rPr>
        <w:t xml:space="preserve"> de la especialidad,</w:t>
      </w:r>
      <w:r w:rsidRPr="00C2341C">
        <w:rPr>
          <w:rFonts w:ascii="Book Antiqua" w:hAnsi="Book Antiqua" w:cs="Arial"/>
          <w:lang w:val="es-PE"/>
        </w:rPr>
        <w:t xml:space="preserve"> el plan llevaba más de 20 años sin ser actualizado de forma integral. En abril del 2012 se conformó una comisión de revisión curricular compuesta por los doctores Jeffrey </w:t>
      </w:r>
      <w:proofErr w:type="spellStart"/>
      <w:r w:rsidRPr="00C2341C">
        <w:rPr>
          <w:rFonts w:ascii="Book Antiqua" w:hAnsi="Book Antiqua" w:cs="Arial"/>
          <w:lang w:val="es-PE"/>
        </w:rPr>
        <w:t>Klaiber</w:t>
      </w:r>
      <w:proofErr w:type="spellEnd"/>
      <w:r w:rsidRPr="00C2341C">
        <w:rPr>
          <w:rFonts w:ascii="Book Antiqua" w:hAnsi="Book Antiqua" w:cs="Arial"/>
          <w:lang w:val="es-PE"/>
        </w:rPr>
        <w:t xml:space="preserve"> SJ, Margarita Suárez, Jesús </w:t>
      </w:r>
      <w:proofErr w:type="spellStart"/>
      <w:r w:rsidRPr="00C2341C">
        <w:rPr>
          <w:rFonts w:ascii="Book Antiqua" w:hAnsi="Book Antiqua" w:cs="Arial"/>
          <w:lang w:val="es-PE"/>
        </w:rPr>
        <w:t>Cosamalón</w:t>
      </w:r>
      <w:proofErr w:type="spellEnd"/>
      <w:r w:rsidRPr="00C2341C">
        <w:rPr>
          <w:rFonts w:ascii="Book Antiqua" w:hAnsi="Book Antiqua" w:cs="Arial"/>
          <w:lang w:val="es-PE"/>
        </w:rPr>
        <w:t xml:space="preserve"> y Claudia Rosas, quien la presidía en calidad de coordinadora de la especialidad. El objetivo fue realizar una revisión curricular integral que involucrara a profesores, estudiantes y egresados.</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La comisión definió cuatro áreas de revisión curricular: Historia del Perú, Historia de América y del Mundo, Investigación e Historiografía, Teoría y Metodología de la historia. En cada una de ellas estuvo a cargo un miembro de la Comisión de revisión del Plan de estudios. Se planificaron reuniones de la Comisión (15) y diversas reuniones con quienes de</w:t>
      </w:r>
      <w:r w:rsidR="005F3122">
        <w:rPr>
          <w:rFonts w:ascii="Book Antiqua" w:hAnsi="Book Antiqua" w:cs="Arial"/>
          <w:lang w:val="es-PE"/>
        </w:rPr>
        <w:t>bían participar en el proceso. E</w:t>
      </w:r>
      <w:r w:rsidRPr="00C2341C">
        <w:rPr>
          <w:rFonts w:ascii="Book Antiqua" w:hAnsi="Book Antiqua" w:cs="Arial"/>
          <w:lang w:val="es-PE"/>
        </w:rPr>
        <w:t>stos fueron los alumnos y egresados de la especialidad (2), los representantes estudiantiles de historia (5), los profesores de la especialidad con quienes se sostuvo reuniones, tanto individuales (25) como colectivas (5) y la decana. Cabe señalar que se consideró la opinión de 20 profesores, quienes dictan regularmente en la especialidad de historia y quienes han tenido a su cargo más de un curso, sea este electivo u obligatorio, en los últimos tres años. Asimismo, se mantuvo al tanto de los avances al coordinador de la Sección de Historia en el Departamento de Humanidades así como al Jefe del mismo</w:t>
      </w:r>
      <w:r w:rsidR="005F3122">
        <w:rPr>
          <w:rFonts w:ascii="Book Antiqua" w:hAnsi="Book Antiqua" w:cs="Arial"/>
          <w:lang w:val="es-PE"/>
        </w:rPr>
        <w:t>.</w:t>
      </w:r>
      <w:r w:rsidRPr="00C2341C">
        <w:rPr>
          <w:rFonts w:ascii="Book Antiqua" w:hAnsi="Book Antiqua" w:cs="Arial"/>
          <w:lang w:val="es-PE"/>
        </w:rPr>
        <w:t xml:space="preserve"> La Dirección de Asuntos Académicos brindó su asesoría para terminar de adecuar la propuesta a las normas y exigencias de presentación de la documentación a la Comisión Académica. </w:t>
      </w:r>
    </w:p>
    <w:p w:rsidR="00C2341C" w:rsidRPr="00C2341C" w:rsidRDefault="00C2341C" w:rsidP="00A10730">
      <w:pPr>
        <w:spacing w:line="276" w:lineRule="auto"/>
        <w:ind w:right="-110" w:firstLine="708"/>
        <w:jc w:val="both"/>
        <w:rPr>
          <w:rFonts w:ascii="Book Antiqua" w:hAnsi="Book Antiqua" w:cs="Arial"/>
          <w:lang w:val="es-PE"/>
        </w:rPr>
      </w:pPr>
    </w:p>
    <w:p w:rsid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Finalmente se realizó la recopilación y análisis de la documentación y</w:t>
      </w:r>
      <w:r w:rsidR="00A449E0">
        <w:rPr>
          <w:rFonts w:ascii="Book Antiqua" w:hAnsi="Book Antiqua" w:cs="Arial"/>
          <w:lang w:val="es-PE"/>
        </w:rPr>
        <w:t xml:space="preserve"> los materiales de trabajo: el p</w:t>
      </w:r>
      <w:r w:rsidRPr="00C2341C">
        <w:rPr>
          <w:rFonts w:ascii="Book Antiqua" w:hAnsi="Book Antiqua" w:cs="Arial"/>
          <w:lang w:val="es-PE"/>
        </w:rPr>
        <w:t xml:space="preserve">lan </w:t>
      </w:r>
      <w:r w:rsidR="00A449E0">
        <w:rPr>
          <w:rFonts w:ascii="Book Antiqua" w:hAnsi="Book Antiqua" w:cs="Arial"/>
          <w:lang w:val="es-PE"/>
        </w:rPr>
        <w:t>de estudio vigente (2006), los p</w:t>
      </w:r>
      <w:r w:rsidRPr="00C2341C">
        <w:rPr>
          <w:rFonts w:ascii="Book Antiqua" w:hAnsi="Book Antiqua" w:cs="Arial"/>
          <w:lang w:val="es-PE"/>
        </w:rPr>
        <w:t xml:space="preserve">lanes de estudio de </w:t>
      </w:r>
      <w:r w:rsidR="00A449E0">
        <w:rPr>
          <w:rFonts w:ascii="Book Antiqua" w:hAnsi="Book Antiqua" w:cs="Arial"/>
          <w:lang w:val="es-PE"/>
        </w:rPr>
        <w:t>la especialidad desde 1980, la e</w:t>
      </w:r>
      <w:r w:rsidRPr="00C2341C">
        <w:rPr>
          <w:rFonts w:ascii="Book Antiqua" w:hAnsi="Book Antiqua" w:cs="Arial"/>
          <w:lang w:val="es-PE"/>
        </w:rPr>
        <w:t>valuación ex</w:t>
      </w:r>
      <w:r w:rsidR="00A449E0">
        <w:rPr>
          <w:rFonts w:ascii="Book Antiqua" w:hAnsi="Book Antiqua" w:cs="Arial"/>
          <w:lang w:val="es-PE"/>
        </w:rPr>
        <w:t>terna realizada en el 2003, la e</w:t>
      </w:r>
      <w:r w:rsidRPr="00C2341C">
        <w:rPr>
          <w:rFonts w:ascii="Book Antiqua" w:hAnsi="Book Antiqua" w:cs="Arial"/>
          <w:lang w:val="es-PE"/>
        </w:rPr>
        <w:t xml:space="preserve">valuación interna de </w:t>
      </w:r>
      <w:r w:rsidR="00A449E0">
        <w:rPr>
          <w:rFonts w:ascii="Book Antiqua" w:hAnsi="Book Antiqua" w:cs="Arial"/>
          <w:lang w:val="es-PE"/>
        </w:rPr>
        <w:t>la especialidad en el 2004, la e</w:t>
      </w:r>
      <w:r w:rsidRPr="00C2341C">
        <w:rPr>
          <w:rFonts w:ascii="Book Antiqua" w:hAnsi="Book Antiqua" w:cs="Arial"/>
          <w:lang w:val="es-PE"/>
        </w:rPr>
        <w:t>valuación DAPE</w:t>
      </w:r>
      <w:r w:rsidR="00A449E0">
        <w:rPr>
          <w:rFonts w:ascii="Book Antiqua" w:hAnsi="Book Antiqua" w:cs="Arial"/>
          <w:lang w:val="es-PE"/>
        </w:rPr>
        <w:t xml:space="preserve"> del 2009, las propuestas para reforma del plan de e</w:t>
      </w:r>
      <w:r w:rsidRPr="00C2341C">
        <w:rPr>
          <w:rFonts w:ascii="Book Antiqua" w:hAnsi="Book Antiqua" w:cs="Arial"/>
          <w:lang w:val="es-PE"/>
        </w:rPr>
        <w:t>studios elaboradas el 2011, los sílabos de los cursos de los tres últimos años, el perfil de ingreso y egreso, las solicitudes formales de cambios presentadas por los estudiantes en 2012 y en 2013, los planes de estudio de universidades representativas de Europa, EEUU y América, además de documentación adicional pertinente (encuestas, relación de cursos electivos dictados en los últimos años, Modelo Educativo de la PUCP, etc.). Todo ello, permitió obtener un d</w:t>
      </w:r>
      <w:r>
        <w:rPr>
          <w:rFonts w:ascii="Book Antiqua" w:hAnsi="Book Antiqua" w:cs="Arial"/>
          <w:lang w:val="es-PE"/>
        </w:rPr>
        <w:t>iagnóstico y elaborar el nuevo plan de estudios.</w:t>
      </w:r>
    </w:p>
    <w:p w:rsid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right="-110" w:firstLine="360"/>
        <w:jc w:val="both"/>
        <w:rPr>
          <w:rFonts w:ascii="Book Antiqua" w:hAnsi="Book Antiqua" w:cs="Arial"/>
          <w:lang w:val="es-PE"/>
        </w:rPr>
      </w:pPr>
      <w:r>
        <w:rPr>
          <w:rFonts w:ascii="Book Antiqua" w:hAnsi="Book Antiqua" w:cs="Arial"/>
          <w:lang w:val="es-PE"/>
        </w:rPr>
        <w:t>-J</w:t>
      </w:r>
      <w:proofErr w:type="spellStart"/>
      <w:r w:rsidRPr="00C2341C">
        <w:rPr>
          <w:rFonts w:ascii="Book Antiqua" w:hAnsi="Book Antiqua" w:cs="Arial"/>
        </w:rPr>
        <w:t>ueves</w:t>
      </w:r>
      <w:proofErr w:type="spellEnd"/>
      <w:r w:rsidRPr="00C2341C">
        <w:rPr>
          <w:rFonts w:ascii="Book Antiqua" w:hAnsi="Book Antiqua" w:cs="Arial"/>
        </w:rPr>
        <w:t xml:space="preserve"> historiográficos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360" w:right="-110" w:firstLine="348"/>
        <w:jc w:val="both"/>
        <w:rPr>
          <w:rFonts w:ascii="Book Antiqua" w:hAnsi="Book Antiqua" w:cs="Arial"/>
          <w:lang w:val="es-PE"/>
        </w:rPr>
      </w:pPr>
      <w:r w:rsidRPr="00C2341C">
        <w:rPr>
          <w:rFonts w:ascii="Book Antiqua" w:hAnsi="Book Antiqua" w:cs="Arial"/>
          <w:lang w:val="es-PE"/>
        </w:rPr>
        <w:t>Actividad permanente de la facultad que consiste en la realización de conferencias sobre historiografía contemporánea tan</w:t>
      </w:r>
      <w:r w:rsidR="005F3122">
        <w:rPr>
          <w:rFonts w:ascii="Book Antiqua" w:hAnsi="Book Antiqua" w:cs="Arial"/>
          <w:lang w:val="es-PE"/>
        </w:rPr>
        <w:t>to peruana como mundial, en</w:t>
      </w:r>
      <w:r w:rsidRPr="00C2341C">
        <w:rPr>
          <w:rFonts w:ascii="Book Antiqua" w:hAnsi="Book Antiqua" w:cs="Arial"/>
          <w:lang w:val="es-PE"/>
        </w:rPr>
        <w:t xml:space="preserve"> el espacio de los jueves culturales:</w:t>
      </w:r>
    </w:p>
    <w:p w:rsidR="00C2341C" w:rsidRPr="00C2341C" w:rsidRDefault="00C2341C" w:rsidP="00A10730">
      <w:pPr>
        <w:spacing w:line="276" w:lineRule="auto"/>
        <w:ind w:right="-110" w:firstLine="360"/>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3"/>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Mesa “El precio de la libertad. La economía peruana durante las guerras de Independencia” con la participación de los doctores Heraclio Bonilla (Universidad Nacional de Colombia), Carlos Contreras (PUCP), Dionisio De </w:t>
      </w:r>
      <w:proofErr w:type="spellStart"/>
      <w:r w:rsidRPr="00C2341C">
        <w:rPr>
          <w:rFonts w:ascii="Book Antiqua" w:hAnsi="Book Antiqua" w:cs="Arial"/>
          <w:sz w:val="24"/>
          <w:szCs w:val="24"/>
        </w:rPr>
        <w:t>Haro</w:t>
      </w:r>
      <w:proofErr w:type="spellEnd"/>
      <w:r w:rsidRPr="00C2341C">
        <w:rPr>
          <w:rFonts w:ascii="Book Antiqua" w:hAnsi="Book Antiqua" w:cs="Arial"/>
          <w:sz w:val="24"/>
          <w:szCs w:val="24"/>
        </w:rPr>
        <w:t xml:space="preserve"> (Universidad Rey Juan Carlos, España) y Cristina </w:t>
      </w:r>
      <w:proofErr w:type="spellStart"/>
      <w:r w:rsidRPr="00C2341C">
        <w:rPr>
          <w:rFonts w:ascii="Book Antiqua" w:hAnsi="Book Antiqua" w:cs="Arial"/>
          <w:sz w:val="24"/>
          <w:szCs w:val="24"/>
        </w:rPr>
        <w:t>Mazzeo</w:t>
      </w:r>
      <w:proofErr w:type="spellEnd"/>
      <w:r w:rsidRPr="00C2341C">
        <w:rPr>
          <w:rFonts w:ascii="Book Antiqua" w:hAnsi="Book Antiqua" w:cs="Arial"/>
          <w:sz w:val="24"/>
          <w:szCs w:val="24"/>
        </w:rPr>
        <w:t xml:space="preserve"> (PUCP) se realizó el jueves 11 de abril.</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3"/>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Mesa “Historia y Etnicidad: ampliando el discurso histórico”, donde participaron los doctores Nelson Manrique (PUCP), Jesús </w:t>
      </w:r>
      <w:proofErr w:type="spellStart"/>
      <w:r w:rsidRPr="00C2341C">
        <w:rPr>
          <w:rFonts w:ascii="Book Antiqua" w:hAnsi="Book Antiqua" w:cs="Arial"/>
          <w:sz w:val="24"/>
          <w:szCs w:val="24"/>
        </w:rPr>
        <w:t>Cosamalón</w:t>
      </w:r>
      <w:proofErr w:type="spellEnd"/>
      <w:r w:rsidRPr="00C2341C">
        <w:rPr>
          <w:rFonts w:ascii="Book Antiqua" w:hAnsi="Book Antiqua" w:cs="Arial"/>
          <w:sz w:val="24"/>
          <w:szCs w:val="24"/>
        </w:rPr>
        <w:t xml:space="preserve"> (PUCP) y Francisco Quiroz (UNMSM). Se llevó a cabo el jueves 23 de mayo.</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3"/>
        </w:numPr>
        <w:spacing w:line="276" w:lineRule="auto"/>
        <w:ind w:right="-110"/>
        <w:jc w:val="both"/>
        <w:rPr>
          <w:rFonts w:ascii="Book Antiqua" w:hAnsi="Book Antiqua" w:cs="Arial"/>
          <w:sz w:val="24"/>
          <w:szCs w:val="24"/>
        </w:rPr>
      </w:pPr>
      <w:r w:rsidRPr="00C2341C">
        <w:rPr>
          <w:rFonts w:ascii="Book Antiqua" w:hAnsi="Book Antiqua" w:cs="Arial"/>
          <w:sz w:val="24"/>
          <w:szCs w:val="24"/>
        </w:rPr>
        <w:t>Conferencia magistral de</w:t>
      </w:r>
      <w:r w:rsidR="00A449E0">
        <w:rPr>
          <w:rFonts w:ascii="Book Antiqua" w:hAnsi="Book Antiqua" w:cs="Arial"/>
          <w:sz w:val="24"/>
          <w:szCs w:val="24"/>
        </w:rPr>
        <w:t xml:space="preserve">l Dr. </w:t>
      </w:r>
      <w:r w:rsidRPr="00C2341C">
        <w:rPr>
          <w:rFonts w:ascii="Book Antiqua" w:hAnsi="Book Antiqua" w:cs="Arial"/>
          <w:sz w:val="24"/>
          <w:szCs w:val="24"/>
        </w:rPr>
        <w:t xml:space="preserve"> Alfredo Moreno Cebrián (Consejo Superior de Investigaciones Científicas, España). “Los virreyes peruanos del XVIII como paradigmas de corrupción institucional”</w:t>
      </w:r>
      <w:r w:rsidR="005F3122">
        <w:rPr>
          <w:rFonts w:ascii="Book Antiqua" w:hAnsi="Book Antiqua" w:cs="Arial"/>
          <w:sz w:val="24"/>
          <w:szCs w:val="24"/>
        </w:rPr>
        <w:t>. T</w:t>
      </w:r>
      <w:r w:rsidRPr="00C2341C">
        <w:rPr>
          <w:rFonts w:ascii="Book Antiqua" w:hAnsi="Book Antiqua" w:cs="Arial"/>
          <w:sz w:val="24"/>
          <w:szCs w:val="24"/>
        </w:rPr>
        <w:t xml:space="preserve">uvo lugar el miércoles 5 de junio del 2013, a las 5:15 p.m. en la Sala de Grados de la Facultad de Letras y Ciencias Humanas. La actividad fue </w:t>
      </w:r>
      <w:proofErr w:type="spellStart"/>
      <w:r w:rsidRPr="00C2341C">
        <w:rPr>
          <w:rFonts w:ascii="Book Antiqua" w:hAnsi="Book Antiqua" w:cs="Arial"/>
          <w:sz w:val="24"/>
          <w:szCs w:val="24"/>
        </w:rPr>
        <w:t>co</w:t>
      </w:r>
      <w:proofErr w:type="spellEnd"/>
      <w:r w:rsidRPr="00C2341C">
        <w:rPr>
          <w:rFonts w:ascii="Book Antiqua" w:hAnsi="Book Antiqua" w:cs="Arial"/>
          <w:sz w:val="24"/>
          <w:szCs w:val="24"/>
        </w:rPr>
        <w:t xml:space="preserve">-organizada por la Especialidad de Historia y el Instituto Riva-Agüero.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3"/>
        </w:numPr>
        <w:spacing w:line="276" w:lineRule="auto"/>
        <w:ind w:right="-110"/>
        <w:jc w:val="both"/>
        <w:rPr>
          <w:rFonts w:ascii="Book Antiqua" w:hAnsi="Book Antiqua" w:cs="Arial"/>
          <w:sz w:val="24"/>
          <w:szCs w:val="24"/>
        </w:rPr>
      </w:pPr>
      <w:r w:rsidRPr="00C2341C">
        <w:rPr>
          <w:rFonts w:ascii="Book Antiqua" w:hAnsi="Book Antiqua" w:cs="Arial"/>
          <w:sz w:val="24"/>
          <w:szCs w:val="24"/>
        </w:rPr>
        <w:t>Conferencia magistral de</w:t>
      </w:r>
      <w:r w:rsidR="00A449E0">
        <w:rPr>
          <w:rFonts w:ascii="Book Antiqua" w:hAnsi="Book Antiqua" w:cs="Arial"/>
          <w:sz w:val="24"/>
          <w:szCs w:val="24"/>
        </w:rPr>
        <w:t>l Dr.</w:t>
      </w:r>
      <w:r w:rsidRPr="00C2341C">
        <w:rPr>
          <w:rFonts w:ascii="Book Antiqua" w:hAnsi="Book Antiqua" w:cs="Arial"/>
          <w:sz w:val="24"/>
          <w:szCs w:val="24"/>
        </w:rPr>
        <w:t xml:space="preserve"> Enrique </w:t>
      </w:r>
      <w:proofErr w:type="spellStart"/>
      <w:r w:rsidRPr="00C2341C">
        <w:rPr>
          <w:rFonts w:ascii="Book Antiqua" w:hAnsi="Book Antiqua" w:cs="Arial"/>
          <w:sz w:val="24"/>
          <w:szCs w:val="24"/>
        </w:rPr>
        <w:t>Florescano</w:t>
      </w:r>
      <w:proofErr w:type="spellEnd"/>
      <w:r w:rsidRPr="00C2341C">
        <w:rPr>
          <w:rFonts w:ascii="Book Antiqua" w:hAnsi="Book Antiqua" w:cs="Arial"/>
          <w:sz w:val="24"/>
          <w:szCs w:val="24"/>
        </w:rPr>
        <w:t xml:space="preserve"> (Instituto Nacional de Ant</w:t>
      </w:r>
      <w:r w:rsidR="005F3122">
        <w:rPr>
          <w:rFonts w:ascii="Book Antiqua" w:hAnsi="Book Antiqua" w:cs="Arial"/>
          <w:sz w:val="24"/>
          <w:szCs w:val="24"/>
        </w:rPr>
        <w:t>ropología e Historia de México),</w:t>
      </w:r>
      <w:r w:rsidRPr="00C2341C">
        <w:rPr>
          <w:rFonts w:ascii="Book Antiqua" w:hAnsi="Book Antiqua" w:cs="Arial"/>
          <w:sz w:val="24"/>
          <w:szCs w:val="24"/>
        </w:rPr>
        <w:t xml:space="preserve"> “La función so</w:t>
      </w:r>
      <w:r w:rsidR="005F3122">
        <w:rPr>
          <w:rFonts w:ascii="Book Antiqua" w:hAnsi="Book Antiqua" w:cs="Arial"/>
          <w:sz w:val="24"/>
          <w:szCs w:val="24"/>
        </w:rPr>
        <w:t>cial de la historia”. S</w:t>
      </w:r>
      <w:r w:rsidRPr="00C2341C">
        <w:rPr>
          <w:rFonts w:ascii="Book Antiqua" w:hAnsi="Book Antiqua" w:cs="Arial"/>
          <w:sz w:val="24"/>
          <w:szCs w:val="24"/>
        </w:rPr>
        <w:t>e realizó el viernes 13 de setiembre. Co-organizaron el Instituto Riva-Agüero y la especialidad.</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3"/>
        </w:numPr>
        <w:spacing w:line="276" w:lineRule="auto"/>
        <w:ind w:right="-110"/>
        <w:jc w:val="both"/>
        <w:rPr>
          <w:rFonts w:ascii="Book Antiqua" w:hAnsi="Book Antiqua" w:cs="Arial"/>
          <w:sz w:val="24"/>
          <w:szCs w:val="24"/>
        </w:rPr>
      </w:pPr>
      <w:r w:rsidRPr="00C2341C">
        <w:rPr>
          <w:rFonts w:ascii="Book Antiqua" w:hAnsi="Book Antiqua" w:cs="Arial"/>
          <w:sz w:val="24"/>
          <w:szCs w:val="24"/>
        </w:rPr>
        <w:t>Conferencia m</w:t>
      </w:r>
      <w:r w:rsidR="00A449E0">
        <w:rPr>
          <w:rFonts w:ascii="Book Antiqua" w:hAnsi="Book Antiqua" w:cs="Arial"/>
          <w:sz w:val="24"/>
          <w:szCs w:val="24"/>
        </w:rPr>
        <w:t>agistral del</w:t>
      </w:r>
      <w:r w:rsidRPr="00C2341C">
        <w:rPr>
          <w:rFonts w:ascii="Book Antiqua" w:hAnsi="Book Antiqua" w:cs="Arial"/>
          <w:sz w:val="24"/>
          <w:szCs w:val="24"/>
        </w:rPr>
        <w:t xml:space="preserve"> Dr. Cristián </w:t>
      </w:r>
      <w:proofErr w:type="spellStart"/>
      <w:r w:rsidRPr="00C2341C">
        <w:rPr>
          <w:rFonts w:ascii="Book Antiqua" w:hAnsi="Book Antiqua" w:cs="Arial"/>
          <w:sz w:val="24"/>
          <w:szCs w:val="24"/>
        </w:rPr>
        <w:t>Gazmuri</w:t>
      </w:r>
      <w:proofErr w:type="spellEnd"/>
      <w:r w:rsidRPr="00C2341C">
        <w:rPr>
          <w:rFonts w:ascii="Book Antiqua" w:hAnsi="Book Antiqua" w:cs="Arial"/>
          <w:sz w:val="24"/>
          <w:szCs w:val="24"/>
        </w:rPr>
        <w:t xml:space="preserve"> (Universidad Católica de Chile). “Antecedentes y causas del golpe militar en Chile, 1973”. Se realizó el viernes 18 de octubre, 5 pm. Se sumó a esta iniciativa el Centro Federado de la Facultad de Letras y CCHH.</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A449E0" w:rsidRDefault="00C2341C" w:rsidP="00A449E0">
      <w:pPr>
        <w:pStyle w:val="Prrafodelista"/>
        <w:numPr>
          <w:ilvl w:val="0"/>
          <w:numId w:val="43"/>
        </w:numPr>
        <w:spacing w:line="276" w:lineRule="auto"/>
        <w:ind w:right="-110"/>
        <w:jc w:val="both"/>
        <w:rPr>
          <w:rFonts w:ascii="Book Antiqua" w:hAnsi="Book Antiqua" w:cs="Arial"/>
          <w:sz w:val="24"/>
          <w:szCs w:val="24"/>
        </w:rPr>
      </w:pPr>
      <w:r w:rsidRPr="00A449E0">
        <w:rPr>
          <w:rFonts w:ascii="Book Antiqua" w:hAnsi="Book Antiqua" w:cs="Arial"/>
          <w:sz w:val="24"/>
          <w:szCs w:val="24"/>
        </w:rPr>
        <w:t>Seminario “Desarrollo de la disciplina histórica en el Chile del siglo XXI: Avances y desafíos”</w:t>
      </w:r>
      <w:r w:rsidR="00A449E0" w:rsidRPr="00A449E0">
        <w:rPr>
          <w:rFonts w:ascii="Book Antiqua" w:hAnsi="Book Antiqua" w:cs="Arial"/>
          <w:sz w:val="24"/>
          <w:szCs w:val="24"/>
        </w:rPr>
        <w:t xml:space="preserve">. </w:t>
      </w:r>
      <w:r w:rsidRPr="00A449E0">
        <w:rPr>
          <w:rFonts w:ascii="Book Antiqua" w:hAnsi="Book Antiqua" w:cs="Arial"/>
          <w:sz w:val="24"/>
          <w:szCs w:val="24"/>
        </w:rPr>
        <w:t>Los partic</w:t>
      </w:r>
      <w:r w:rsidR="00A449E0" w:rsidRPr="00A449E0">
        <w:rPr>
          <w:rFonts w:ascii="Book Antiqua" w:hAnsi="Book Antiqua" w:cs="Arial"/>
          <w:sz w:val="24"/>
          <w:szCs w:val="24"/>
        </w:rPr>
        <w:t>i</w:t>
      </w:r>
      <w:r w:rsidRPr="00A449E0">
        <w:rPr>
          <w:rFonts w:ascii="Book Antiqua" w:hAnsi="Book Antiqua" w:cs="Arial"/>
          <w:sz w:val="24"/>
          <w:szCs w:val="24"/>
        </w:rPr>
        <w:t xml:space="preserve">pantes y conferencias fueron las siguientes: Alfredo Gómez Alcorta, “Los estudios indígenas en Chile. El sinuoso camino entre la etnohistoria y la propagada política”; Francisco José </w:t>
      </w:r>
      <w:proofErr w:type="spellStart"/>
      <w:r w:rsidRPr="00A449E0">
        <w:rPr>
          <w:rFonts w:ascii="Book Antiqua" w:hAnsi="Book Antiqua" w:cs="Arial"/>
          <w:sz w:val="24"/>
          <w:szCs w:val="24"/>
        </w:rPr>
        <w:t>Ocaranza</w:t>
      </w:r>
      <w:proofErr w:type="spellEnd"/>
      <w:r w:rsidRPr="00A449E0">
        <w:rPr>
          <w:rFonts w:ascii="Book Antiqua" w:hAnsi="Book Antiqua" w:cs="Arial"/>
          <w:sz w:val="24"/>
          <w:szCs w:val="24"/>
        </w:rPr>
        <w:t xml:space="preserve"> </w:t>
      </w:r>
      <w:proofErr w:type="spellStart"/>
      <w:r w:rsidRPr="00A449E0">
        <w:rPr>
          <w:rFonts w:ascii="Book Antiqua" w:hAnsi="Book Antiqua" w:cs="Arial"/>
          <w:sz w:val="24"/>
          <w:szCs w:val="24"/>
        </w:rPr>
        <w:t>Bosio</w:t>
      </w:r>
      <w:proofErr w:type="spellEnd"/>
      <w:r w:rsidRPr="00A449E0">
        <w:rPr>
          <w:rFonts w:ascii="Book Antiqua" w:hAnsi="Book Antiqua" w:cs="Arial"/>
          <w:sz w:val="24"/>
          <w:szCs w:val="24"/>
        </w:rPr>
        <w:t xml:space="preserve">, “El revival de la Historia Política en Chile. Iniciativas de acción y reflexión para el siglo XXI” y Martín Lara Ortega “Innovación y vanguardia en la enseñanza de la Historia en el sistema universitario </w:t>
      </w:r>
      <w:r w:rsidRPr="00A449E0">
        <w:rPr>
          <w:rFonts w:ascii="Book Antiqua" w:hAnsi="Book Antiqua" w:cs="Arial"/>
          <w:sz w:val="24"/>
          <w:szCs w:val="24"/>
        </w:rPr>
        <w:lastRenderedPageBreak/>
        <w:t xml:space="preserve">chileno. De la historia nacional a las historias conectadas”. Se llevó a cabo el viernes 8 de noviembre. </w:t>
      </w:r>
    </w:p>
    <w:p w:rsidR="00C2341C" w:rsidRPr="00A449E0" w:rsidRDefault="00C2341C" w:rsidP="00A10730">
      <w:pPr>
        <w:spacing w:line="276" w:lineRule="auto"/>
        <w:ind w:right="-110" w:firstLine="708"/>
        <w:jc w:val="both"/>
        <w:rPr>
          <w:rFonts w:ascii="Book Antiqua" w:hAnsi="Book Antiqua" w:cs="Arial"/>
          <w:lang w:val="es-PE"/>
        </w:rPr>
      </w:pPr>
      <w:r w:rsidRPr="00A449E0">
        <w:rPr>
          <w:rFonts w:ascii="Book Antiqua" w:hAnsi="Book Antiqua" w:cs="Arial"/>
          <w:lang w:val="es-PE"/>
        </w:rPr>
        <w:t xml:space="preserve"> </w:t>
      </w: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Conferencias y seminarios: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 xml:space="preserve">- Conferencia del renombrado historiador Dr. Giovanni </w:t>
      </w:r>
      <w:proofErr w:type="spellStart"/>
      <w:r w:rsidRPr="00C2341C">
        <w:rPr>
          <w:rFonts w:ascii="Book Antiqua" w:hAnsi="Book Antiqua" w:cs="Arial"/>
          <w:lang w:val="es-PE"/>
        </w:rPr>
        <w:t>Levi</w:t>
      </w:r>
      <w:proofErr w:type="spellEnd"/>
      <w:r w:rsidRPr="00C2341C">
        <w:rPr>
          <w:rFonts w:ascii="Book Antiqua" w:hAnsi="Book Antiqua" w:cs="Arial"/>
          <w:lang w:val="es-PE"/>
        </w:rPr>
        <w:t xml:space="preserve">  (</w:t>
      </w:r>
      <w:proofErr w:type="spellStart"/>
      <w:r w:rsidRPr="00C2341C">
        <w:rPr>
          <w:rFonts w:ascii="Book Antiqua" w:hAnsi="Book Antiqua" w:cs="Arial"/>
          <w:lang w:val="es-PE"/>
        </w:rPr>
        <w:t>Università</w:t>
      </w:r>
      <w:proofErr w:type="spellEnd"/>
      <w:r w:rsidRPr="00C2341C">
        <w:rPr>
          <w:rFonts w:ascii="Book Antiqua" w:hAnsi="Book Antiqua" w:cs="Arial"/>
          <w:lang w:val="es-PE"/>
        </w:rPr>
        <w:t xml:space="preserve"> </w:t>
      </w:r>
      <w:proofErr w:type="spellStart"/>
      <w:r w:rsidRPr="00C2341C">
        <w:rPr>
          <w:rFonts w:ascii="Book Antiqua" w:hAnsi="Book Antiqua" w:cs="Arial"/>
          <w:lang w:val="es-PE"/>
        </w:rPr>
        <w:t>Ca’Foscari</w:t>
      </w:r>
      <w:proofErr w:type="spellEnd"/>
      <w:r w:rsidRPr="00C2341C">
        <w:rPr>
          <w:rFonts w:ascii="Book Antiqua" w:hAnsi="Book Antiqua" w:cs="Arial"/>
          <w:lang w:val="es-PE"/>
        </w:rPr>
        <w:t xml:space="preserve"> di </w:t>
      </w:r>
      <w:proofErr w:type="spellStart"/>
      <w:r w:rsidRPr="00C2341C">
        <w:rPr>
          <w:rFonts w:ascii="Book Antiqua" w:hAnsi="Book Antiqua" w:cs="Arial"/>
          <w:lang w:val="es-PE"/>
        </w:rPr>
        <w:t>Venezia</w:t>
      </w:r>
      <w:proofErr w:type="spellEnd"/>
      <w:r w:rsidRPr="00C2341C">
        <w:rPr>
          <w:rFonts w:ascii="Book Antiqua" w:hAnsi="Book Antiqua" w:cs="Arial"/>
          <w:lang w:val="es-PE"/>
        </w:rPr>
        <w:t xml:space="preserve">), “Freud, </w:t>
      </w:r>
      <w:r w:rsidR="00667DFC">
        <w:rPr>
          <w:rFonts w:ascii="Book Antiqua" w:hAnsi="Book Antiqua" w:cs="Arial"/>
          <w:lang w:val="es-PE"/>
        </w:rPr>
        <w:t>el tiempo y los historiadores”. S</w:t>
      </w:r>
      <w:r w:rsidRPr="00C2341C">
        <w:rPr>
          <w:rFonts w:ascii="Book Antiqua" w:hAnsi="Book Antiqua" w:cs="Arial"/>
          <w:lang w:val="es-PE"/>
        </w:rPr>
        <w:t xml:space="preserve">e llevó a cabo el viernes 3 de mayo, </w:t>
      </w:r>
      <w:proofErr w:type="spellStart"/>
      <w:r w:rsidRPr="00C2341C">
        <w:rPr>
          <w:rFonts w:ascii="Book Antiqua" w:hAnsi="Book Antiqua" w:cs="Arial"/>
          <w:lang w:val="es-PE"/>
        </w:rPr>
        <w:t>co</w:t>
      </w:r>
      <w:proofErr w:type="spellEnd"/>
      <w:r w:rsidRPr="00C2341C">
        <w:rPr>
          <w:rFonts w:ascii="Book Antiqua" w:hAnsi="Book Antiqua" w:cs="Arial"/>
          <w:lang w:val="es-PE"/>
        </w:rPr>
        <w:t xml:space="preserve">-organizada por La Especialidad de Historia de la Facultad de Letras y Ciencias Humanas con el apoyo de Estudios Generales Letras y el </w:t>
      </w:r>
      <w:r w:rsidR="00667DFC">
        <w:rPr>
          <w:rFonts w:ascii="Book Antiqua" w:hAnsi="Book Antiqua" w:cs="Arial"/>
          <w:lang w:val="es-PE"/>
        </w:rPr>
        <w:t>Departamento de Humanidades</w:t>
      </w:r>
      <w:r w:rsidRPr="00C2341C">
        <w:rPr>
          <w:rFonts w:ascii="Book Antiqua" w:hAnsi="Book Antiqua" w:cs="Arial"/>
          <w:lang w:val="es-PE"/>
        </w:rPr>
        <w:t xml:space="preserve">. </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 xml:space="preserve">- Conversatorio con </w:t>
      </w:r>
      <w:r w:rsidR="00A449E0">
        <w:rPr>
          <w:rFonts w:ascii="Book Antiqua" w:hAnsi="Book Antiqua" w:cs="Arial"/>
          <w:lang w:val="es-PE"/>
        </w:rPr>
        <w:t xml:space="preserve">el Dr. </w:t>
      </w:r>
      <w:r w:rsidRPr="00C2341C">
        <w:rPr>
          <w:rFonts w:ascii="Book Antiqua" w:hAnsi="Book Antiqua" w:cs="Arial"/>
          <w:lang w:val="es-PE"/>
        </w:rPr>
        <w:t xml:space="preserve">Giovanni </w:t>
      </w:r>
      <w:proofErr w:type="spellStart"/>
      <w:r w:rsidRPr="00C2341C">
        <w:rPr>
          <w:rFonts w:ascii="Book Antiqua" w:hAnsi="Book Antiqua" w:cs="Arial"/>
          <w:lang w:val="es-PE"/>
        </w:rPr>
        <w:t>Levi</w:t>
      </w:r>
      <w:proofErr w:type="spellEnd"/>
      <w:r w:rsidR="00667DFC">
        <w:rPr>
          <w:rFonts w:ascii="Book Antiqua" w:hAnsi="Book Antiqua" w:cs="Arial"/>
          <w:lang w:val="es-PE"/>
        </w:rPr>
        <w:t>, “El estado moderno católico”. T</w:t>
      </w:r>
      <w:r w:rsidRPr="00C2341C">
        <w:rPr>
          <w:rFonts w:ascii="Book Antiqua" w:hAnsi="Book Antiqua" w:cs="Arial"/>
          <w:lang w:val="es-PE"/>
        </w:rPr>
        <w:t xml:space="preserve">uvo lugar el jueves 2 de mayo, </w:t>
      </w:r>
      <w:proofErr w:type="spellStart"/>
      <w:r w:rsidRPr="00C2341C">
        <w:rPr>
          <w:rFonts w:ascii="Book Antiqua" w:hAnsi="Book Antiqua" w:cs="Arial"/>
          <w:lang w:val="es-PE"/>
        </w:rPr>
        <w:t>co</w:t>
      </w:r>
      <w:proofErr w:type="spellEnd"/>
      <w:r w:rsidRPr="00C2341C">
        <w:rPr>
          <w:rFonts w:ascii="Book Antiqua" w:hAnsi="Book Antiqua" w:cs="Arial"/>
          <w:lang w:val="es-PE"/>
        </w:rPr>
        <w:t xml:space="preserve">-organizado por la especialidad, el Departamento de Humanidades y Estudios Generales Letras.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D830FF" w:rsidP="00A10730">
      <w:pPr>
        <w:pStyle w:val="Prrafodelista"/>
        <w:spacing w:line="276" w:lineRule="auto"/>
        <w:ind w:right="-110"/>
        <w:jc w:val="both"/>
        <w:rPr>
          <w:rFonts w:ascii="Book Antiqua" w:hAnsi="Book Antiqua" w:cs="Arial"/>
          <w:sz w:val="24"/>
          <w:szCs w:val="24"/>
        </w:rPr>
      </w:pPr>
      <w:r>
        <w:rPr>
          <w:rFonts w:ascii="Book Antiqua" w:hAnsi="Book Antiqua" w:cs="Arial"/>
          <w:sz w:val="24"/>
          <w:szCs w:val="24"/>
        </w:rPr>
        <w:t>-</w:t>
      </w:r>
      <w:r w:rsidR="00C2341C" w:rsidRPr="00C2341C">
        <w:rPr>
          <w:rFonts w:ascii="Book Antiqua" w:hAnsi="Book Antiqua" w:cs="Arial"/>
          <w:sz w:val="24"/>
          <w:szCs w:val="24"/>
        </w:rPr>
        <w:t xml:space="preserve">Conferencia de </w:t>
      </w:r>
      <w:r w:rsidR="00A449E0">
        <w:rPr>
          <w:rFonts w:ascii="Book Antiqua" w:hAnsi="Book Antiqua" w:cs="Arial"/>
          <w:sz w:val="24"/>
          <w:szCs w:val="24"/>
        </w:rPr>
        <w:t xml:space="preserve">la Dra. </w:t>
      </w:r>
      <w:r w:rsidR="00C2341C" w:rsidRPr="00C2341C">
        <w:rPr>
          <w:rFonts w:ascii="Book Antiqua" w:hAnsi="Book Antiqua" w:cs="Arial"/>
          <w:sz w:val="24"/>
          <w:szCs w:val="24"/>
        </w:rPr>
        <w:t>Carmen McEvoy (</w:t>
      </w:r>
      <w:proofErr w:type="spellStart"/>
      <w:r w:rsidR="00C2341C" w:rsidRPr="00C2341C">
        <w:rPr>
          <w:rFonts w:ascii="Book Antiqua" w:hAnsi="Book Antiqua" w:cs="Arial"/>
          <w:sz w:val="24"/>
          <w:szCs w:val="24"/>
        </w:rPr>
        <w:t>University</w:t>
      </w:r>
      <w:proofErr w:type="spellEnd"/>
      <w:r w:rsidR="00C2341C" w:rsidRPr="00C2341C">
        <w:rPr>
          <w:rFonts w:ascii="Book Antiqua" w:hAnsi="Book Antiqua" w:cs="Arial"/>
          <w:sz w:val="24"/>
          <w:szCs w:val="24"/>
        </w:rPr>
        <w:t xml:space="preserve"> of </w:t>
      </w:r>
      <w:proofErr w:type="spellStart"/>
      <w:r w:rsidR="00C2341C" w:rsidRPr="00C2341C">
        <w:rPr>
          <w:rFonts w:ascii="Book Antiqua" w:hAnsi="Book Antiqua" w:cs="Arial"/>
          <w:sz w:val="24"/>
          <w:szCs w:val="24"/>
        </w:rPr>
        <w:t>the</w:t>
      </w:r>
      <w:proofErr w:type="spellEnd"/>
      <w:r w:rsidR="00C2341C" w:rsidRPr="00C2341C">
        <w:rPr>
          <w:rFonts w:ascii="Book Antiqua" w:hAnsi="Book Antiqua" w:cs="Arial"/>
          <w:sz w:val="24"/>
          <w:szCs w:val="24"/>
        </w:rPr>
        <w:t xml:space="preserve"> South, Tennessee), “Entre la República imaginada y la república en armas: José Faustino Sánchez Carrión y la forja del repu</w:t>
      </w:r>
      <w:r w:rsidR="00667DFC">
        <w:rPr>
          <w:rFonts w:ascii="Book Antiqua" w:hAnsi="Book Antiqua" w:cs="Arial"/>
          <w:sz w:val="24"/>
          <w:szCs w:val="24"/>
        </w:rPr>
        <w:t>blicanismo liberal en el Perú”. T</w:t>
      </w:r>
      <w:r w:rsidR="00C2341C" w:rsidRPr="00C2341C">
        <w:rPr>
          <w:rFonts w:ascii="Book Antiqua" w:hAnsi="Book Antiqua" w:cs="Arial"/>
          <w:sz w:val="24"/>
          <w:szCs w:val="24"/>
        </w:rPr>
        <w:t>uvo lugar el martes 30 de mayo.</w:t>
      </w:r>
    </w:p>
    <w:p w:rsidR="00C2341C" w:rsidRPr="00C2341C" w:rsidRDefault="00C2341C" w:rsidP="00A10730">
      <w:pPr>
        <w:spacing w:line="276" w:lineRule="auto"/>
        <w:ind w:left="720" w:right="-110"/>
        <w:jc w:val="both"/>
        <w:rPr>
          <w:rFonts w:ascii="Book Antiqua" w:hAnsi="Book Antiqua" w:cs="Arial"/>
          <w:lang w:val="es-PE"/>
        </w:rPr>
      </w:pPr>
    </w:p>
    <w:p w:rsidR="00C2341C" w:rsidRPr="00C2341C" w:rsidRDefault="00D830FF" w:rsidP="00A10730">
      <w:pPr>
        <w:pStyle w:val="Prrafodelista"/>
        <w:spacing w:line="276" w:lineRule="auto"/>
        <w:ind w:right="-110"/>
        <w:jc w:val="both"/>
        <w:rPr>
          <w:rFonts w:ascii="Book Antiqua" w:hAnsi="Book Antiqua" w:cs="Arial"/>
          <w:sz w:val="24"/>
          <w:szCs w:val="24"/>
        </w:rPr>
      </w:pPr>
      <w:r>
        <w:rPr>
          <w:rFonts w:ascii="Book Antiqua" w:hAnsi="Book Antiqua" w:cs="Arial"/>
          <w:sz w:val="24"/>
          <w:szCs w:val="24"/>
        </w:rPr>
        <w:t>-</w:t>
      </w:r>
      <w:r w:rsidR="00C2341C" w:rsidRPr="00C2341C">
        <w:rPr>
          <w:rFonts w:ascii="Book Antiqua" w:hAnsi="Book Antiqua" w:cs="Arial"/>
          <w:sz w:val="24"/>
          <w:szCs w:val="24"/>
        </w:rPr>
        <w:t xml:space="preserve">Charlas en el marco del curso de </w:t>
      </w:r>
      <w:r w:rsidR="00C2341C" w:rsidRPr="00C2341C">
        <w:rPr>
          <w:rFonts w:ascii="Book Antiqua" w:hAnsi="Book Antiqua" w:cs="Arial"/>
          <w:i/>
          <w:sz w:val="24"/>
          <w:szCs w:val="24"/>
        </w:rPr>
        <w:t>Teoría de la historia</w:t>
      </w:r>
      <w:r w:rsidR="00C2341C" w:rsidRPr="00C2341C">
        <w:rPr>
          <w:rFonts w:ascii="Book Antiqua" w:hAnsi="Book Antiqua" w:cs="Arial"/>
          <w:sz w:val="24"/>
          <w:szCs w:val="24"/>
        </w:rPr>
        <w:t xml:space="preserve"> de la especialidad: </w:t>
      </w:r>
    </w:p>
    <w:p w:rsidR="00D830FF" w:rsidRDefault="00D830FF" w:rsidP="00A10730">
      <w:pPr>
        <w:spacing w:line="276" w:lineRule="auto"/>
        <w:ind w:left="708" w:right="-110"/>
        <w:jc w:val="both"/>
        <w:rPr>
          <w:rFonts w:ascii="Book Antiqua" w:hAnsi="Book Antiqua" w:cs="Arial"/>
          <w:lang w:val="es-PE"/>
        </w:rPr>
      </w:pPr>
    </w:p>
    <w:p w:rsidR="00C2341C" w:rsidRPr="00C2341C" w:rsidRDefault="00D830FF" w:rsidP="00A10730">
      <w:pPr>
        <w:spacing w:line="276" w:lineRule="auto"/>
        <w:ind w:left="708" w:right="-110"/>
        <w:jc w:val="both"/>
        <w:rPr>
          <w:rFonts w:ascii="Book Antiqua" w:hAnsi="Book Antiqua" w:cs="Arial"/>
          <w:lang w:val="es-PE"/>
        </w:rPr>
      </w:pPr>
      <w:r>
        <w:rPr>
          <w:rFonts w:ascii="Book Antiqua" w:hAnsi="Book Antiqua" w:cs="Arial"/>
          <w:lang w:val="es-PE"/>
        </w:rPr>
        <w:t xml:space="preserve">Dr. </w:t>
      </w:r>
      <w:r w:rsidR="00C2341C" w:rsidRPr="00C2341C">
        <w:rPr>
          <w:rFonts w:ascii="Book Antiqua" w:hAnsi="Book Antiqua" w:cs="Arial"/>
          <w:lang w:val="es-PE"/>
        </w:rPr>
        <w:t xml:space="preserve">Alexandre Camera </w:t>
      </w:r>
      <w:proofErr w:type="spellStart"/>
      <w:r w:rsidR="00C2341C" w:rsidRPr="00C2341C">
        <w:rPr>
          <w:rFonts w:ascii="Book Antiqua" w:hAnsi="Book Antiqua" w:cs="Arial"/>
          <w:lang w:val="es-PE"/>
        </w:rPr>
        <w:t>Varella</w:t>
      </w:r>
      <w:proofErr w:type="spellEnd"/>
      <w:r w:rsidR="00C2341C" w:rsidRPr="00C2341C">
        <w:rPr>
          <w:rFonts w:ascii="Book Antiqua" w:hAnsi="Book Antiqua" w:cs="Arial"/>
          <w:lang w:val="es-PE"/>
        </w:rPr>
        <w:t xml:space="preserve"> (Universidad Federal de la Integ</w:t>
      </w:r>
      <w:r>
        <w:rPr>
          <w:rFonts w:ascii="Book Antiqua" w:hAnsi="Book Antiqua" w:cs="Arial"/>
          <w:lang w:val="es-PE"/>
        </w:rPr>
        <w:t xml:space="preserve">ración Latinoamericana, Brasil). </w:t>
      </w:r>
      <w:r w:rsidR="00C2341C" w:rsidRPr="00C2341C">
        <w:rPr>
          <w:rFonts w:ascii="Book Antiqua" w:hAnsi="Book Antiqua" w:cs="Arial"/>
          <w:lang w:val="es-PE"/>
        </w:rPr>
        <w:t>“Aspectos teóricos y metodológicos para el estudio de la embriaguez en la conquista de América”. Se realizó el martes 23 de abril.</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D830FF" w:rsidRDefault="00D830FF" w:rsidP="00A10730">
      <w:pPr>
        <w:spacing w:line="276" w:lineRule="auto"/>
        <w:ind w:right="-110" w:firstLine="708"/>
        <w:jc w:val="both"/>
        <w:rPr>
          <w:rFonts w:ascii="Book Antiqua" w:hAnsi="Book Antiqua" w:cs="Arial"/>
        </w:rPr>
      </w:pPr>
      <w:r>
        <w:rPr>
          <w:rFonts w:ascii="Book Antiqua" w:hAnsi="Book Antiqua" w:cs="Arial"/>
        </w:rPr>
        <w:t xml:space="preserve">Dr. </w:t>
      </w:r>
      <w:r w:rsidR="00C2341C" w:rsidRPr="00D830FF">
        <w:rPr>
          <w:rFonts w:ascii="Book Antiqua" w:hAnsi="Book Antiqua" w:cs="Arial"/>
        </w:rPr>
        <w:t xml:space="preserve">Pablo </w:t>
      </w:r>
      <w:proofErr w:type="spellStart"/>
      <w:r w:rsidR="00C2341C" w:rsidRPr="00D830FF">
        <w:rPr>
          <w:rFonts w:ascii="Book Antiqua" w:hAnsi="Book Antiqua" w:cs="Arial"/>
        </w:rPr>
        <w:t>Ortemberg</w:t>
      </w:r>
      <w:proofErr w:type="spellEnd"/>
      <w:r w:rsidR="00C2341C" w:rsidRPr="00D830FF">
        <w:rPr>
          <w:rFonts w:ascii="Book Antiqua" w:hAnsi="Book Antiqua" w:cs="Arial"/>
        </w:rPr>
        <w:t xml:space="preserve"> (Universidad de Buenos Aires y CONICET, Argentina)</w:t>
      </w:r>
      <w:r>
        <w:rPr>
          <w:rFonts w:ascii="Book Antiqua" w:hAnsi="Book Antiqua" w:cs="Arial"/>
        </w:rPr>
        <w:t>.</w:t>
      </w:r>
      <w:r w:rsidR="00C2341C" w:rsidRPr="00D830FF">
        <w:rPr>
          <w:rFonts w:ascii="Book Antiqua" w:hAnsi="Book Antiqua" w:cs="Arial"/>
        </w:rPr>
        <w:t xml:space="preserve"> </w:t>
      </w: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“Fundamentos teóricos y metodológicos para el estudio de los rituales del poder en la  historia”. Se realizó el martes 2 de abril de 2013.</w:t>
      </w:r>
    </w:p>
    <w:p w:rsidR="00C2341C" w:rsidRPr="00C2341C" w:rsidRDefault="00C2341C" w:rsidP="00A10730">
      <w:pPr>
        <w:spacing w:line="276" w:lineRule="auto"/>
        <w:ind w:left="696"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D830FF" w:rsidRDefault="00D830FF" w:rsidP="00A10730">
      <w:pPr>
        <w:spacing w:line="276" w:lineRule="auto"/>
        <w:ind w:left="708" w:right="-110"/>
        <w:jc w:val="both"/>
        <w:rPr>
          <w:rFonts w:ascii="Book Antiqua" w:hAnsi="Book Antiqua" w:cs="Arial"/>
        </w:rPr>
      </w:pPr>
      <w:r>
        <w:rPr>
          <w:rFonts w:ascii="Book Antiqua" w:hAnsi="Book Antiqua" w:cs="Arial"/>
        </w:rPr>
        <w:t xml:space="preserve">Dra. </w:t>
      </w:r>
      <w:r w:rsidR="00C2341C" w:rsidRPr="00D830FF">
        <w:rPr>
          <w:rFonts w:ascii="Book Antiqua" w:hAnsi="Book Antiqua" w:cs="Arial"/>
        </w:rPr>
        <w:t xml:space="preserve">Cecilia Méndez </w:t>
      </w:r>
      <w:proofErr w:type="spellStart"/>
      <w:r w:rsidR="00C2341C" w:rsidRPr="00D830FF">
        <w:rPr>
          <w:rFonts w:ascii="Book Antiqua" w:hAnsi="Book Antiqua" w:cs="Arial"/>
        </w:rPr>
        <w:t>Gastelumendi</w:t>
      </w:r>
      <w:proofErr w:type="spellEnd"/>
      <w:r w:rsidR="00C2341C" w:rsidRPr="00D830FF">
        <w:rPr>
          <w:rFonts w:ascii="Book Antiqua" w:hAnsi="Book Antiqua" w:cs="Arial"/>
        </w:rPr>
        <w:t xml:space="preserve"> (</w:t>
      </w:r>
      <w:proofErr w:type="spellStart"/>
      <w:r w:rsidR="00C2341C" w:rsidRPr="00D830FF">
        <w:rPr>
          <w:rFonts w:ascii="Book Antiqua" w:hAnsi="Book Antiqua" w:cs="Arial"/>
        </w:rPr>
        <w:t>University</w:t>
      </w:r>
      <w:proofErr w:type="spellEnd"/>
      <w:r w:rsidR="00C2341C" w:rsidRPr="00D830FF">
        <w:rPr>
          <w:rFonts w:ascii="Book Antiqua" w:hAnsi="Book Antiqua" w:cs="Arial"/>
        </w:rPr>
        <w:t xml:space="preserve"> of </w:t>
      </w:r>
      <w:r>
        <w:rPr>
          <w:rFonts w:ascii="Book Antiqua" w:hAnsi="Book Antiqua" w:cs="Arial"/>
        </w:rPr>
        <w:t>California, Santa Barbara</w:t>
      </w:r>
      <w:r w:rsidR="00C2341C" w:rsidRPr="00D830FF">
        <w:rPr>
          <w:rFonts w:ascii="Book Antiqua" w:hAnsi="Book Antiqua" w:cs="Arial"/>
        </w:rPr>
        <w:t>)</w:t>
      </w:r>
      <w:r>
        <w:rPr>
          <w:rFonts w:ascii="Book Antiqua" w:hAnsi="Book Antiqua" w:cs="Arial"/>
        </w:rPr>
        <w:t>.</w:t>
      </w:r>
      <w:r w:rsidR="00C2341C" w:rsidRPr="00D830FF">
        <w:rPr>
          <w:rFonts w:ascii="Book Antiqua" w:hAnsi="Book Antiqua" w:cs="Arial"/>
        </w:rPr>
        <w:t xml:space="preserve"> </w:t>
      </w:r>
      <w:r w:rsidR="00C2341C" w:rsidRPr="00C2341C">
        <w:rPr>
          <w:rFonts w:ascii="Book Antiqua" w:hAnsi="Book Antiqua" w:cs="Arial"/>
          <w:lang w:val="es-PE"/>
        </w:rPr>
        <w:t>“Visión crítica de los Estudios subalternos y poscoloniales”. Se realizó el martes 18 de junio.</w:t>
      </w:r>
    </w:p>
    <w:p w:rsidR="00C2341C" w:rsidRPr="00C2341C" w:rsidRDefault="00C2341C" w:rsidP="00A10730">
      <w:pPr>
        <w:spacing w:line="276" w:lineRule="auto"/>
        <w:ind w:left="696"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Charlas en el marco del curso de </w:t>
      </w:r>
      <w:r w:rsidRPr="00C2341C">
        <w:rPr>
          <w:rFonts w:ascii="Book Antiqua" w:hAnsi="Book Antiqua" w:cs="Arial"/>
          <w:i/>
          <w:sz w:val="24"/>
          <w:szCs w:val="24"/>
        </w:rPr>
        <w:t>Historia del Perú 2</w:t>
      </w:r>
      <w:r w:rsidRPr="00C2341C">
        <w:rPr>
          <w:rFonts w:ascii="Book Antiqua" w:hAnsi="Book Antiqua" w:cs="Arial"/>
          <w:sz w:val="24"/>
          <w:szCs w:val="24"/>
        </w:rPr>
        <w:t xml:space="preserve">: </w:t>
      </w:r>
    </w:p>
    <w:p w:rsidR="00D830FF" w:rsidRDefault="00D830FF" w:rsidP="00A10730">
      <w:pPr>
        <w:spacing w:line="276" w:lineRule="auto"/>
        <w:ind w:left="708" w:right="-110"/>
        <w:jc w:val="both"/>
        <w:rPr>
          <w:rFonts w:ascii="Book Antiqua" w:hAnsi="Book Antiqua" w:cs="Arial"/>
        </w:rPr>
      </w:pPr>
    </w:p>
    <w:p w:rsidR="00C2341C" w:rsidRPr="00D830FF" w:rsidRDefault="00D830FF" w:rsidP="00A10730">
      <w:pPr>
        <w:spacing w:line="276" w:lineRule="auto"/>
        <w:ind w:left="708" w:right="-110"/>
        <w:jc w:val="both"/>
        <w:rPr>
          <w:rFonts w:ascii="Book Antiqua" w:hAnsi="Book Antiqua" w:cs="Arial"/>
        </w:rPr>
      </w:pPr>
      <w:r>
        <w:rPr>
          <w:rFonts w:ascii="Book Antiqua" w:hAnsi="Book Antiqua" w:cs="Arial"/>
        </w:rPr>
        <w:t xml:space="preserve">Dr. </w:t>
      </w:r>
      <w:proofErr w:type="spellStart"/>
      <w:r w:rsidR="00C2341C" w:rsidRPr="00D830FF">
        <w:rPr>
          <w:rFonts w:ascii="Book Antiqua" w:hAnsi="Book Antiqua" w:cs="Arial"/>
        </w:rPr>
        <w:t>Aliocha</w:t>
      </w:r>
      <w:proofErr w:type="spellEnd"/>
      <w:r w:rsidR="00C2341C" w:rsidRPr="00D830FF">
        <w:rPr>
          <w:rFonts w:ascii="Book Antiqua" w:hAnsi="Book Antiqua" w:cs="Arial"/>
        </w:rPr>
        <w:t xml:space="preserve"> </w:t>
      </w:r>
      <w:proofErr w:type="spellStart"/>
      <w:r w:rsidR="00C2341C" w:rsidRPr="00D830FF">
        <w:rPr>
          <w:rFonts w:ascii="Book Antiqua" w:hAnsi="Book Antiqua" w:cs="Arial"/>
        </w:rPr>
        <w:t>Maldavsky</w:t>
      </w:r>
      <w:proofErr w:type="spellEnd"/>
      <w:r w:rsidR="00C2341C" w:rsidRPr="00D830FF">
        <w:rPr>
          <w:rFonts w:ascii="Book Antiqua" w:hAnsi="Book Antiqua" w:cs="Arial"/>
        </w:rPr>
        <w:t xml:space="preserve"> (Universidad de </w:t>
      </w:r>
      <w:proofErr w:type="spellStart"/>
      <w:r w:rsidR="00C2341C" w:rsidRPr="00D830FF">
        <w:rPr>
          <w:rFonts w:ascii="Book Antiqua" w:hAnsi="Book Antiqua" w:cs="Arial"/>
        </w:rPr>
        <w:t>Nanterre</w:t>
      </w:r>
      <w:proofErr w:type="spellEnd"/>
      <w:r w:rsidR="00C2341C" w:rsidRPr="00D830FF">
        <w:rPr>
          <w:rFonts w:ascii="Book Antiqua" w:hAnsi="Book Antiqua" w:cs="Arial"/>
        </w:rPr>
        <w:t xml:space="preserve">, Francia). “La restitución en el Perú del siglo XVI”. </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C2341C" w:rsidP="00A10730">
      <w:pPr>
        <w:spacing w:line="276" w:lineRule="auto"/>
        <w:ind w:right="-110"/>
        <w:jc w:val="both"/>
        <w:rPr>
          <w:rFonts w:ascii="Book Antiqua" w:hAnsi="Book Antiqua" w:cs="Arial"/>
          <w:lang w:val="es-PE"/>
        </w:rPr>
      </w:pPr>
    </w:p>
    <w:p w:rsidR="00C2341C" w:rsidRPr="00D830FF" w:rsidRDefault="00C2341C" w:rsidP="00A10730">
      <w:pPr>
        <w:pStyle w:val="Default"/>
        <w:ind w:left="708"/>
        <w:jc w:val="both"/>
        <w:rPr>
          <w:rFonts w:ascii="Book Antiqua" w:eastAsiaTheme="minorHAnsi" w:hAnsi="Book Antiqua" w:cs="Arial"/>
          <w:lang w:eastAsia="en-US"/>
        </w:rPr>
      </w:pPr>
      <w:r w:rsidRPr="00C2341C">
        <w:rPr>
          <w:rFonts w:ascii="Book Antiqua" w:hAnsi="Book Antiqua" w:cs="Arial"/>
        </w:rPr>
        <w:lastRenderedPageBreak/>
        <w:t>-</w:t>
      </w:r>
      <w:r w:rsidRPr="00C2341C">
        <w:rPr>
          <w:rFonts w:ascii="Book Antiqua" w:eastAsiaTheme="minorHAnsi" w:hAnsi="Book Antiqua" w:cs="Arial"/>
          <w:lang w:eastAsia="en-US"/>
        </w:rPr>
        <w:t>Actividad especial  por el convenio entre la PUC</w:t>
      </w:r>
      <w:r w:rsidR="00A449E0">
        <w:rPr>
          <w:rFonts w:ascii="Book Antiqua" w:eastAsiaTheme="minorHAnsi" w:hAnsi="Book Antiqua" w:cs="Arial"/>
          <w:lang w:eastAsia="en-US"/>
        </w:rPr>
        <w:t>P</w:t>
      </w:r>
      <w:r w:rsidRPr="00C2341C">
        <w:rPr>
          <w:rFonts w:ascii="Book Antiqua" w:eastAsiaTheme="minorHAnsi" w:hAnsi="Book Antiqua" w:cs="Arial"/>
          <w:lang w:eastAsia="en-US"/>
        </w:rPr>
        <w:t xml:space="preserve"> y la Universidad Complutense de Madrid: </w:t>
      </w:r>
      <w:r w:rsidRPr="00C2341C">
        <w:rPr>
          <w:rFonts w:ascii="Book Antiqua" w:eastAsiaTheme="minorHAnsi" w:hAnsi="Book Antiqua" w:cs="Arial"/>
          <w:bCs/>
          <w:lang w:eastAsia="en-US"/>
        </w:rPr>
        <w:t>Seminario “Del imperio español a la independencia del Perú: nuevas investigaciones”</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Dr. Arrigo </w:t>
      </w:r>
      <w:proofErr w:type="spellStart"/>
      <w:r w:rsidRPr="00C2341C">
        <w:rPr>
          <w:rFonts w:ascii="Book Antiqua" w:hAnsi="Book Antiqua" w:cs="Arial"/>
          <w:lang w:val="es-PE"/>
        </w:rPr>
        <w:t>Amadori</w:t>
      </w:r>
      <w:proofErr w:type="spellEnd"/>
      <w:r w:rsidRPr="00C2341C">
        <w:rPr>
          <w:rFonts w:ascii="Book Antiqua" w:hAnsi="Book Antiqua" w:cs="Arial"/>
          <w:lang w:val="es-PE"/>
        </w:rPr>
        <w:t xml:space="preserve"> (Universidad Complutense de Madrid) </w:t>
      </w:r>
    </w:p>
    <w:p w:rsidR="00C2341C" w:rsidRPr="00C2341C" w:rsidRDefault="00C2341C" w:rsidP="00A10730">
      <w:pPr>
        <w:spacing w:line="276" w:lineRule="auto"/>
        <w:ind w:left="1416" w:right="-110"/>
        <w:jc w:val="both"/>
        <w:rPr>
          <w:rFonts w:ascii="Book Antiqua" w:hAnsi="Book Antiqua" w:cs="Arial"/>
          <w:lang w:val="es-PE"/>
        </w:rPr>
      </w:pPr>
      <w:r w:rsidRPr="00C2341C">
        <w:rPr>
          <w:rFonts w:ascii="Book Antiqua" w:hAnsi="Book Antiqua" w:cs="Arial"/>
          <w:lang w:val="es-PE"/>
        </w:rPr>
        <w:t xml:space="preserve">“Valimiento y política colonial. La gestión de los virreinatos americanos durante el valimiento del conde-duque de Olivares”. </w:t>
      </w:r>
    </w:p>
    <w:p w:rsidR="00C2341C" w:rsidRPr="00C2341C" w:rsidRDefault="00C2341C" w:rsidP="00A10730">
      <w:pPr>
        <w:spacing w:line="276" w:lineRule="auto"/>
        <w:ind w:left="708" w:right="-110" w:firstLine="708"/>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Dra. Ascensión Martínez </w:t>
      </w:r>
      <w:proofErr w:type="spellStart"/>
      <w:r w:rsidRPr="00C2341C">
        <w:rPr>
          <w:rFonts w:ascii="Book Antiqua" w:hAnsi="Book Antiqua" w:cs="Arial"/>
          <w:lang w:val="es-PE"/>
        </w:rPr>
        <w:t>Riaza</w:t>
      </w:r>
      <w:proofErr w:type="spellEnd"/>
      <w:r w:rsidRPr="00C2341C">
        <w:rPr>
          <w:rFonts w:ascii="Book Antiqua" w:hAnsi="Book Antiqua" w:cs="Arial"/>
          <w:lang w:val="es-PE"/>
        </w:rPr>
        <w:t xml:space="preserve"> (Universidad Complutense de Madrid) </w:t>
      </w:r>
    </w:p>
    <w:p w:rsidR="00C2341C" w:rsidRPr="00C2341C" w:rsidRDefault="00C2341C" w:rsidP="00A10730">
      <w:pPr>
        <w:spacing w:line="276" w:lineRule="auto"/>
        <w:ind w:left="1416" w:right="-110"/>
        <w:jc w:val="both"/>
        <w:rPr>
          <w:rFonts w:ascii="Book Antiqua" w:hAnsi="Book Antiqua" w:cs="Arial"/>
          <w:lang w:val="es-PE"/>
        </w:rPr>
      </w:pPr>
      <w:r w:rsidRPr="00C2341C">
        <w:rPr>
          <w:rFonts w:ascii="Book Antiqua" w:hAnsi="Book Antiqua" w:cs="Arial"/>
          <w:lang w:val="es-PE"/>
        </w:rPr>
        <w:t>“Esto es una guerra". Militares y gobierno en el Virreinato del Perú, 1820-1824.”</w:t>
      </w:r>
    </w:p>
    <w:p w:rsidR="00C2341C" w:rsidRPr="00C2341C" w:rsidRDefault="00C2341C" w:rsidP="00A10730">
      <w:pPr>
        <w:spacing w:line="276" w:lineRule="auto"/>
        <w:ind w:left="708" w:right="-110" w:firstLine="708"/>
        <w:jc w:val="both"/>
        <w:rPr>
          <w:rFonts w:ascii="Book Antiqua" w:hAnsi="Book Antiqua" w:cs="Arial"/>
          <w:lang w:val="es-PE"/>
        </w:rPr>
      </w:pPr>
    </w:p>
    <w:p w:rsidR="00C2341C" w:rsidRPr="00C2341C" w:rsidRDefault="00C2341C" w:rsidP="00A10730">
      <w:pPr>
        <w:spacing w:line="276" w:lineRule="auto"/>
        <w:ind w:left="1416" w:right="-110"/>
        <w:jc w:val="both"/>
        <w:rPr>
          <w:rFonts w:ascii="Book Antiqua" w:hAnsi="Book Antiqua" w:cs="Arial"/>
          <w:lang w:val="es-PE"/>
        </w:rPr>
      </w:pPr>
      <w:r w:rsidRPr="00C2341C">
        <w:rPr>
          <w:rFonts w:ascii="Book Antiqua" w:hAnsi="Book Antiqua" w:cs="Arial"/>
          <w:lang w:val="es-PE"/>
        </w:rPr>
        <w:t>Moderadores: Dr. José de</w:t>
      </w:r>
      <w:r w:rsidR="00D830FF">
        <w:rPr>
          <w:rFonts w:ascii="Book Antiqua" w:hAnsi="Book Antiqua" w:cs="Arial"/>
          <w:lang w:val="es-PE"/>
        </w:rPr>
        <w:t xml:space="preserve"> la Puente y Dra. Claudia Rosas. </w:t>
      </w:r>
      <w:r w:rsidRPr="00C2341C">
        <w:rPr>
          <w:rFonts w:ascii="Book Antiqua" w:hAnsi="Book Antiqua" w:cs="Arial"/>
          <w:lang w:val="es-PE"/>
        </w:rPr>
        <w:t xml:space="preserve">Se llevó a cabo el jueves 31 de octubre. </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D830FF" w:rsidP="00A10730">
      <w:pPr>
        <w:spacing w:line="276" w:lineRule="auto"/>
        <w:ind w:left="708" w:right="-110"/>
        <w:jc w:val="both"/>
        <w:rPr>
          <w:rFonts w:ascii="Book Antiqua" w:hAnsi="Book Antiqua" w:cs="Arial"/>
        </w:rPr>
      </w:pPr>
      <w:r>
        <w:rPr>
          <w:rFonts w:ascii="Book Antiqua" w:hAnsi="Book Antiqua" w:cs="Arial"/>
          <w:lang w:val="es-PE"/>
        </w:rPr>
        <w:t>-</w:t>
      </w:r>
      <w:r w:rsidR="00C2341C" w:rsidRPr="00C2341C">
        <w:rPr>
          <w:rFonts w:ascii="Book Antiqua" w:hAnsi="Book Antiqua" w:cs="Arial"/>
        </w:rPr>
        <w:t>Conferencia de</w:t>
      </w:r>
      <w:r>
        <w:rPr>
          <w:rFonts w:ascii="Book Antiqua" w:hAnsi="Book Antiqua" w:cs="Arial"/>
        </w:rPr>
        <w:t>l Dr.</w:t>
      </w:r>
      <w:r w:rsidR="00C2341C" w:rsidRPr="00C2341C">
        <w:rPr>
          <w:rFonts w:ascii="Book Antiqua" w:hAnsi="Book Antiqua" w:cs="Arial"/>
        </w:rPr>
        <w:t xml:space="preserve"> Gerardo Lara Cisneros (Investigador del Instituto de Investigaciones Históricas de la Universidad Nacional Autónoma de México): “El Provisorato de indios y la persecución de idolatrías en el arzobispado de México del siglo XVIII”. Co-organizada por el Instituto Riva-Agüero de la PUCP y la especialidad. Tuvo lugar el martes 19 de noviembre.</w:t>
      </w:r>
    </w:p>
    <w:p w:rsidR="00C2341C" w:rsidRPr="00C2341C" w:rsidRDefault="00C2341C" w:rsidP="00A10730">
      <w:pPr>
        <w:spacing w:line="276" w:lineRule="auto"/>
        <w:ind w:left="720" w:right="-110"/>
        <w:jc w:val="both"/>
        <w:rPr>
          <w:rFonts w:ascii="Book Antiqua" w:hAnsi="Book Antiqua" w:cs="Arial"/>
          <w:lang w:val="es-PE"/>
        </w:rPr>
      </w:pPr>
    </w:p>
    <w:p w:rsidR="00C2341C" w:rsidRPr="00C2341C" w:rsidRDefault="00D830FF" w:rsidP="00A10730">
      <w:pPr>
        <w:pStyle w:val="Prrafodelista"/>
        <w:spacing w:line="276" w:lineRule="auto"/>
        <w:ind w:right="-110"/>
        <w:jc w:val="both"/>
        <w:rPr>
          <w:rFonts w:ascii="Book Antiqua" w:hAnsi="Book Antiqua" w:cs="Arial"/>
          <w:sz w:val="24"/>
          <w:szCs w:val="24"/>
        </w:rPr>
      </w:pPr>
      <w:r>
        <w:rPr>
          <w:rFonts w:ascii="Book Antiqua" w:hAnsi="Book Antiqua" w:cs="Arial"/>
          <w:sz w:val="24"/>
          <w:szCs w:val="24"/>
        </w:rPr>
        <w:t>-</w:t>
      </w:r>
      <w:r w:rsidR="00C2341C" w:rsidRPr="00C2341C">
        <w:rPr>
          <w:rFonts w:ascii="Book Antiqua" w:hAnsi="Book Antiqua" w:cs="Arial"/>
          <w:sz w:val="24"/>
          <w:szCs w:val="24"/>
        </w:rPr>
        <w:t xml:space="preserve">Taller de Investigación histórica y </w:t>
      </w:r>
      <w:r>
        <w:rPr>
          <w:rFonts w:ascii="Book Antiqua" w:hAnsi="Book Antiqua" w:cs="Arial"/>
          <w:sz w:val="24"/>
          <w:szCs w:val="24"/>
        </w:rPr>
        <w:t xml:space="preserve">gestión del patrimonio cultural. </w:t>
      </w:r>
      <w:r w:rsidR="00C2341C" w:rsidRPr="00C2341C">
        <w:rPr>
          <w:rFonts w:ascii="Book Antiqua" w:hAnsi="Book Antiqua" w:cs="Arial"/>
          <w:sz w:val="24"/>
          <w:szCs w:val="24"/>
        </w:rPr>
        <w:t>Este taller vincula la investigación histórica con algún aspecto referido a la formación del historiador y al campo laboral en que se puede desempeñar posterior</w:t>
      </w:r>
      <w:r w:rsidR="00667DFC">
        <w:rPr>
          <w:rFonts w:ascii="Book Antiqua" w:hAnsi="Book Antiqua" w:cs="Arial"/>
          <w:sz w:val="24"/>
          <w:szCs w:val="24"/>
        </w:rPr>
        <w:t>mente. El año pasado se ofreció</w:t>
      </w:r>
      <w:r w:rsidR="00C2341C" w:rsidRPr="00C2341C">
        <w:rPr>
          <w:rFonts w:ascii="Book Antiqua" w:hAnsi="Book Antiqua" w:cs="Arial"/>
          <w:sz w:val="24"/>
          <w:szCs w:val="24"/>
        </w:rPr>
        <w:t xml:space="preserve"> el Taller de Investigación histórica y Proyectos de Desarrollo Social dictado por Carolina de Belaunde (Instituto de Estudios </w:t>
      </w:r>
      <w:proofErr w:type="gramStart"/>
      <w:r w:rsidR="00C2341C" w:rsidRPr="00C2341C">
        <w:rPr>
          <w:rFonts w:ascii="Book Antiqua" w:hAnsi="Book Antiqua" w:cs="Arial"/>
          <w:sz w:val="24"/>
          <w:szCs w:val="24"/>
        </w:rPr>
        <w:t>Peruanos</w:t>
      </w:r>
      <w:proofErr w:type="gramEnd"/>
      <w:r w:rsidR="00C2341C" w:rsidRPr="00C2341C">
        <w:rPr>
          <w:rFonts w:ascii="Book Antiqua" w:hAnsi="Book Antiqua" w:cs="Arial"/>
          <w:sz w:val="24"/>
          <w:szCs w:val="24"/>
        </w:rPr>
        <w:t>) que contó con la asistencia de 30 alumnos y egresados de la especialidad. Este año se pensó inicialmente en un taller sobre gestión de bibliotecas y archivos, pero se cambió al tema de gestión del patrimonio cultural, para el que sí se pudo contar con una expositora internacional, la licenciada Rebeca Saavedra Arias. Su charla se tituló: “La gestión del patrimonio cultural español en el primer tercio del siglo XX” y se llevó a cabo el viernes 15 de noviembre.</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D830FF" w:rsidP="00A10730">
      <w:pPr>
        <w:spacing w:line="276" w:lineRule="auto"/>
        <w:ind w:left="708" w:right="-110"/>
        <w:jc w:val="both"/>
        <w:rPr>
          <w:rFonts w:ascii="Book Antiqua" w:hAnsi="Book Antiqua" w:cs="Arial"/>
          <w:highlight w:val="yellow"/>
        </w:rPr>
      </w:pPr>
      <w:r>
        <w:rPr>
          <w:rFonts w:ascii="Book Antiqua" w:hAnsi="Book Antiqua" w:cs="Arial"/>
        </w:rPr>
        <w:t>-</w:t>
      </w:r>
      <w:r w:rsidR="00C2341C" w:rsidRPr="00C2341C">
        <w:rPr>
          <w:rFonts w:ascii="Book Antiqua" w:hAnsi="Book Antiqua" w:cs="Arial"/>
        </w:rPr>
        <w:t xml:space="preserve">I Curso de Historia Militar: “La conformación de los ejércitos durante las guerras de independencia. Nuevos enfoques y perspectivas”. Evento </w:t>
      </w:r>
      <w:proofErr w:type="spellStart"/>
      <w:r w:rsidR="00C2341C" w:rsidRPr="00C2341C">
        <w:rPr>
          <w:rFonts w:ascii="Book Antiqua" w:hAnsi="Book Antiqua" w:cs="Arial"/>
        </w:rPr>
        <w:t>co</w:t>
      </w:r>
      <w:proofErr w:type="spellEnd"/>
      <w:r w:rsidR="00C2341C" w:rsidRPr="00C2341C">
        <w:rPr>
          <w:rFonts w:ascii="Book Antiqua" w:hAnsi="Book Antiqua" w:cs="Arial"/>
        </w:rPr>
        <w:t xml:space="preserve">-organizado por la Universidad Pablo de </w:t>
      </w:r>
      <w:proofErr w:type="spellStart"/>
      <w:r w:rsidR="00C2341C" w:rsidRPr="00C2341C">
        <w:rPr>
          <w:rFonts w:ascii="Book Antiqua" w:hAnsi="Book Antiqua" w:cs="Arial"/>
        </w:rPr>
        <w:t>Olavide</w:t>
      </w:r>
      <w:proofErr w:type="spellEnd"/>
      <w:r w:rsidR="00C2341C" w:rsidRPr="00C2341C">
        <w:rPr>
          <w:rFonts w:ascii="Book Antiqua" w:hAnsi="Book Antiqua" w:cs="Arial"/>
        </w:rPr>
        <w:t xml:space="preserve"> (Sevilla), la Comisión Permanente de Historia del Ejército del Perú y el Círculo de Investigación de Historia Militar del Instituto Riva-Agüero. Se realizó del martes 6 al jueves 8 de agosto y asistieron 200 personas. La   conferencia de clausura, "Una galería de </w:t>
      </w:r>
      <w:r w:rsidR="00C2341C" w:rsidRPr="00C2341C">
        <w:rPr>
          <w:rFonts w:ascii="Book Antiqua" w:hAnsi="Book Antiqua" w:cs="Arial"/>
        </w:rPr>
        <w:lastRenderedPageBreak/>
        <w:t>aguafuertes: retratos y estereotipos del militar en la</w:t>
      </w:r>
      <w:r w:rsidR="00667DFC">
        <w:rPr>
          <w:rFonts w:ascii="Book Antiqua" w:hAnsi="Book Antiqua" w:cs="Arial"/>
        </w:rPr>
        <w:t>s guerras de independencia", e</w:t>
      </w:r>
      <w:r w:rsidR="00A449E0">
        <w:rPr>
          <w:rFonts w:ascii="Book Antiqua" w:hAnsi="Book Antiqua" w:cs="Arial"/>
        </w:rPr>
        <w:t>stuvo a cargo d</w:t>
      </w:r>
      <w:r w:rsidR="00C2341C" w:rsidRPr="00C2341C">
        <w:rPr>
          <w:rFonts w:ascii="Book Antiqua" w:hAnsi="Book Antiqua" w:cs="Arial"/>
        </w:rPr>
        <w:t xml:space="preserve">el Dr. Juan Marchena Fernández, (Universidad Pablo de </w:t>
      </w:r>
      <w:proofErr w:type="spellStart"/>
      <w:r w:rsidR="00C2341C" w:rsidRPr="00C2341C">
        <w:rPr>
          <w:rFonts w:ascii="Book Antiqua" w:hAnsi="Book Antiqua" w:cs="Arial"/>
        </w:rPr>
        <w:t>Olavide</w:t>
      </w:r>
      <w:proofErr w:type="spellEnd"/>
      <w:r w:rsidR="00667DFC">
        <w:rPr>
          <w:rFonts w:ascii="Book Antiqua" w:hAnsi="Book Antiqua" w:cs="Arial"/>
        </w:rPr>
        <w:t>, Sevilla)</w:t>
      </w:r>
      <w:r w:rsidR="00C2341C" w:rsidRPr="00C2341C">
        <w:rPr>
          <w:rFonts w:ascii="Book Antiqua" w:hAnsi="Book Antiqua" w:cs="Arial"/>
        </w:rPr>
        <w:t>.</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D830FF" w:rsidP="00A10730">
      <w:pPr>
        <w:pStyle w:val="Prrafodelista"/>
        <w:spacing w:line="276" w:lineRule="auto"/>
        <w:ind w:right="-110"/>
        <w:jc w:val="both"/>
        <w:rPr>
          <w:rFonts w:ascii="Book Antiqua" w:hAnsi="Book Antiqua" w:cs="Arial"/>
          <w:sz w:val="24"/>
          <w:szCs w:val="24"/>
        </w:rPr>
      </w:pPr>
      <w:r>
        <w:rPr>
          <w:rFonts w:ascii="Book Antiqua" w:hAnsi="Book Antiqua" w:cs="Arial"/>
          <w:sz w:val="24"/>
          <w:szCs w:val="24"/>
        </w:rPr>
        <w:t>-</w:t>
      </w:r>
      <w:r w:rsidR="00C2341C" w:rsidRPr="00C2341C">
        <w:rPr>
          <w:rFonts w:ascii="Book Antiqua" w:hAnsi="Book Antiqua" w:cs="Arial"/>
          <w:sz w:val="24"/>
          <w:szCs w:val="24"/>
        </w:rPr>
        <w:t xml:space="preserve">I Simposio internacional de Historia de la Mujeres y de Género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Estas jornadas incentivan y promueven los estudios sobre la historia de las mujeres y de género en la historia peruana y americana, con el fin de consolidar una línea de investigación sólida y sostenible. Se realizó entre el 20 y el 22 de noviembre. La conferencia inaugural estuvo a cargo de la decana de la facultad, Dra. Susana Reisz y tuvo por título: “Imagen y palabra de mujer en la historia literaria: el caso de las poetas peruanas”. En este evento, de corte interdisciplinario, participaron, junto a los profesores de la PUCP,  destacados investigadores provenientes de instituciones del extranjero ( como la Universidad de Illinois, Universidad de Bonn, Universidad de Burgos, Universidad de Salamanca</w:t>
      </w:r>
      <w:r w:rsidR="00A449E0">
        <w:rPr>
          <w:rFonts w:ascii="Book Antiqua" w:hAnsi="Book Antiqua" w:cs="Arial"/>
          <w:lang w:val="es-PE"/>
        </w:rPr>
        <w:t>,</w:t>
      </w:r>
      <w:r w:rsidRPr="00C2341C">
        <w:rPr>
          <w:rFonts w:ascii="Book Antiqua" w:hAnsi="Book Antiqua" w:cs="Arial"/>
          <w:lang w:val="es-PE"/>
        </w:rPr>
        <w:t xml:space="preserve"> “El Colegio de México”, Universidad de Rennes, Universidad de Laval (Cana</w:t>
      </w:r>
      <w:r w:rsidR="00A449E0">
        <w:rPr>
          <w:rFonts w:ascii="Book Antiqua" w:hAnsi="Book Antiqua" w:cs="Arial"/>
          <w:lang w:val="es-PE"/>
        </w:rPr>
        <w:t>dá), Universidad de California, Davis</w:t>
      </w:r>
      <w:r w:rsidRPr="00C2341C">
        <w:rPr>
          <w:rFonts w:ascii="Book Antiqua" w:hAnsi="Book Antiqua" w:cs="Arial"/>
          <w:lang w:val="es-PE"/>
        </w:rPr>
        <w:t xml:space="preserve">), del IFEA,  de las universidades nacionales UNMSM, Federico Villareal, Antonio Ruiz de Montoya, San Martín de Porres y San Antonio Abad del Cusco y del Centro de Estudios de Historia de la Mujer en América Latina.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En el contexto del simposio hubo, además,  una mesa para presentar y comentar los siguientes nuevos libros, todos ellos vinculados con  la temática del evento:</w:t>
      </w:r>
    </w:p>
    <w:p w:rsidR="00C2341C" w:rsidRPr="00C2341C" w:rsidRDefault="00C2341C" w:rsidP="00A10730">
      <w:pPr>
        <w:autoSpaceDE w:val="0"/>
        <w:autoSpaceDN w:val="0"/>
        <w:adjustRightInd w:val="0"/>
        <w:ind w:left="708"/>
        <w:jc w:val="both"/>
        <w:rPr>
          <w:rFonts w:ascii="Book Antiqua" w:eastAsiaTheme="minorHAnsi" w:hAnsi="Book Antiqua" w:cs="Arial"/>
          <w:color w:val="000000"/>
          <w:lang w:val="es-PE" w:eastAsia="en-US"/>
        </w:rPr>
      </w:pPr>
      <w:r w:rsidRPr="00C2341C">
        <w:rPr>
          <w:rFonts w:ascii="Book Antiqua" w:eastAsiaTheme="minorHAnsi" w:hAnsi="Book Antiqua" w:cs="Arial"/>
          <w:color w:val="000000"/>
          <w:lang w:val="es-PE" w:eastAsia="en-US"/>
        </w:rPr>
        <w:t xml:space="preserve">Sara Beatriz Guardia. </w:t>
      </w:r>
      <w:r w:rsidRPr="00C2341C">
        <w:rPr>
          <w:rFonts w:ascii="Book Antiqua" w:eastAsiaTheme="minorHAnsi" w:hAnsi="Book Antiqua" w:cs="Arial"/>
          <w:i/>
          <w:iCs/>
          <w:color w:val="000000"/>
          <w:lang w:val="es-PE" w:eastAsia="en-US"/>
        </w:rPr>
        <w:t xml:space="preserve">Mujeres peruanas. El otro lado de la Historia. </w:t>
      </w:r>
      <w:r w:rsidRPr="00C2341C">
        <w:rPr>
          <w:rFonts w:ascii="Book Antiqua" w:eastAsiaTheme="minorHAnsi" w:hAnsi="Book Antiqua" w:cs="Arial"/>
          <w:color w:val="000000"/>
          <w:lang w:val="es-PE" w:eastAsia="en-US"/>
        </w:rPr>
        <w:t xml:space="preserve">Quinta edición. Lima: Centro de Estudios La Mujer en la Historia de América Latina, 2013. </w:t>
      </w:r>
    </w:p>
    <w:p w:rsidR="00C2341C" w:rsidRPr="00C2341C" w:rsidRDefault="00C2341C" w:rsidP="00A10730">
      <w:pPr>
        <w:autoSpaceDE w:val="0"/>
        <w:autoSpaceDN w:val="0"/>
        <w:adjustRightInd w:val="0"/>
        <w:ind w:left="708"/>
        <w:jc w:val="both"/>
        <w:rPr>
          <w:rFonts w:ascii="Book Antiqua" w:eastAsiaTheme="minorHAnsi" w:hAnsi="Book Antiqua" w:cs="Arial"/>
          <w:color w:val="000000"/>
          <w:lang w:val="es-PE" w:eastAsia="en-US"/>
        </w:rPr>
      </w:pPr>
      <w:r w:rsidRPr="00C2341C">
        <w:rPr>
          <w:rFonts w:ascii="Book Antiqua" w:eastAsiaTheme="minorHAnsi" w:hAnsi="Book Antiqua" w:cs="Arial"/>
          <w:color w:val="000000"/>
          <w:lang w:val="es-PE" w:eastAsia="en-US"/>
        </w:rPr>
        <w:t xml:space="preserve">Nancy van </w:t>
      </w:r>
      <w:proofErr w:type="spellStart"/>
      <w:r w:rsidRPr="00C2341C">
        <w:rPr>
          <w:rFonts w:ascii="Book Antiqua" w:eastAsiaTheme="minorHAnsi" w:hAnsi="Book Antiqua" w:cs="Arial"/>
          <w:color w:val="000000"/>
          <w:lang w:val="es-PE" w:eastAsia="en-US"/>
        </w:rPr>
        <w:t>Deusen</w:t>
      </w:r>
      <w:proofErr w:type="spellEnd"/>
      <w:r w:rsidRPr="00C2341C">
        <w:rPr>
          <w:rFonts w:ascii="Book Antiqua" w:eastAsiaTheme="minorHAnsi" w:hAnsi="Book Antiqua" w:cs="Arial"/>
          <w:color w:val="000000"/>
          <w:lang w:val="es-PE" w:eastAsia="en-US"/>
        </w:rPr>
        <w:t xml:space="preserve">. </w:t>
      </w:r>
      <w:r w:rsidRPr="00C2341C">
        <w:rPr>
          <w:rFonts w:ascii="Book Antiqua" w:eastAsiaTheme="minorHAnsi" w:hAnsi="Book Antiqua" w:cs="Arial"/>
          <w:i/>
          <w:iCs/>
          <w:color w:val="000000"/>
          <w:lang w:val="es-PE" w:eastAsia="en-US"/>
        </w:rPr>
        <w:t>Las almas del Purgatorio: el diario espiritual y vida anónima de Úrsula de Jesús, una mística negra del siglo XVII</w:t>
      </w:r>
      <w:r w:rsidRPr="00C2341C">
        <w:rPr>
          <w:rFonts w:ascii="Book Antiqua" w:eastAsiaTheme="minorHAnsi" w:hAnsi="Book Antiqua" w:cs="Arial"/>
          <w:color w:val="000000"/>
          <w:lang w:val="es-PE" w:eastAsia="en-US"/>
        </w:rPr>
        <w:t xml:space="preserve">. Lima: Pontificia Universidad Católica del Perú, 2012. </w:t>
      </w:r>
    </w:p>
    <w:p w:rsidR="00C2341C" w:rsidRPr="00C2341C" w:rsidRDefault="00C2341C" w:rsidP="00A10730">
      <w:pPr>
        <w:autoSpaceDE w:val="0"/>
        <w:autoSpaceDN w:val="0"/>
        <w:adjustRightInd w:val="0"/>
        <w:ind w:left="708"/>
        <w:jc w:val="both"/>
        <w:rPr>
          <w:rFonts w:ascii="Book Antiqua" w:eastAsiaTheme="minorHAnsi" w:hAnsi="Book Antiqua" w:cs="Arial"/>
          <w:color w:val="000000"/>
          <w:lang w:val="es-PE" w:eastAsia="en-US"/>
        </w:rPr>
      </w:pPr>
      <w:r w:rsidRPr="00C2341C">
        <w:rPr>
          <w:rFonts w:ascii="Book Antiqua" w:eastAsiaTheme="minorHAnsi" w:hAnsi="Book Antiqua" w:cs="Arial"/>
          <w:color w:val="000000"/>
          <w:lang w:val="es-PE" w:eastAsia="en-US"/>
        </w:rPr>
        <w:t xml:space="preserve">Sara Beatriz Guardia (ed.). </w:t>
      </w:r>
      <w:r w:rsidRPr="00C2341C">
        <w:rPr>
          <w:rFonts w:ascii="Book Antiqua" w:eastAsiaTheme="minorHAnsi" w:hAnsi="Book Antiqua" w:cs="Arial"/>
          <w:i/>
          <w:iCs/>
          <w:color w:val="000000"/>
          <w:lang w:val="es-PE" w:eastAsia="en-US"/>
        </w:rPr>
        <w:t>Viajeras entre dos mundos</w:t>
      </w:r>
      <w:r w:rsidRPr="00C2341C">
        <w:rPr>
          <w:rFonts w:ascii="Book Antiqua" w:eastAsiaTheme="minorHAnsi" w:hAnsi="Book Antiqua" w:cs="Arial"/>
          <w:color w:val="000000"/>
          <w:lang w:val="es-PE" w:eastAsia="en-US"/>
        </w:rPr>
        <w:t xml:space="preserve">. CEMHAL. Brasil: Universidad Federal Grande </w:t>
      </w:r>
      <w:proofErr w:type="spellStart"/>
      <w:r w:rsidRPr="00C2341C">
        <w:rPr>
          <w:rFonts w:ascii="Book Antiqua" w:eastAsiaTheme="minorHAnsi" w:hAnsi="Book Antiqua" w:cs="Arial"/>
          <w:color w:val="000000"/>
          <w:lang w:val="es-PE" w:eastAsia="en-US"/>
        </w:rPr>
        <w:t>Dourados</w:t>
      </w:r>
      <w:proofErr w:type="spellEnd"/>
      <w:r w:rsidRPr="00C2341C">
        <w:rPr>
          <w:rFonts w:ascii="Book Antiqua" w:eastAsiaTheme="minorHAnsi" w:hAnsi="Book Antiqua" w:cs="Arial"/>
          <w:color w:val="000000"/>
          <w:lang w:val="es-PE" w:eastAsia="en-US"/>
        </w:rPr>
        <w:t xml:space="preserve">, 2012. </w:t>
      </w:r>
    </w:p>
    <w:p w:rsidR="00C2341C" w:rsidRPr="00C2341C" w:rsidRDefault="00C2341C" w:rsidP="00A10730">
      <w:pPr>
        <w:autoSpaceDE w:val="0"/>
        <w:autoSpaceDN w:val="0"/>
        <w:adjustRightInd w:val="0"/>
        <w:ind w:left="708"/>
        <w:jc w:val="both"/>
        <w:rPr>
          <w:rFonts w:ascii="Book Antiqua" w:eastAsiaTheme="minorHAnsi" w:hAnsi="Book Antiqua" w:cs="Arial"/>
          <w:color w:val="000000"/>
          <w:lang w:val="es-PE" w:eastAsia="en-US"/>
        </w:rPr>
      </w:pPr>
      <w:r w:rsidRPr="00C2341C">
        <w:rPr>
          <w:rFonts w:ascii="Book Antiqua" w:eastAsiaTheme="minorHAnsi" w:hAnsi="Book Antiqua" w:cs="Arial"/>
          <w:color w:val="000000"/>
          <w:lang w:val="es-PE" w:eastAsia="en-US"/>
        </w:rPr>
        <w:t xml:space="preserve">Marcel Velázquez Castro. </w:t>
      </w:r>
      <w:r w:rsidRPr="00C2341C">
        <w:rPr>
          <w:rFonts w:ascii="Book Antiqua" w:eastAsiaTheme="minorHAnsi" w:hAnsi="Book Antiqua" w:cs="Arial"/>
          <w:i/>
          <w:iCs/>
          <w:color w:val="000000"/>
          <w:lang w:val="es-PE" w:eastAsia="en-US"/>
        </w:rPr>
        <w:t xml:space="preserve">La mirada de los gallinazos. Cuerpo, fiesta y mercancía en el imaginario sobre Lima (1640-1895). </w:t>
      </w:r>
      <w:r w:rsidRPr="00C2341C">
        <w:rPr>
          <w:rFonts w:ascii="Book Antiqua" w:eastAsiaTheme="minorHAnsi" w:hAnsi="Book Antiqua" w:cs="Arial"/>
          <w:color w:val="000000"/>
          <w:lang w:val="es-PE" w:eastAsia="en-US"/>
        </w:rPr>
        <w:t xml:space="preserve">Lima: Fondo Editorial del Congreso de la República, 2013. </w:t>
      </w:r>
    </w:p>
    <w:p w:rsidR="00C2341C" w:rsidRPr="00C2341C" w:rsidRDefault="00C2341C" w:rsidP="00A10730">
      <w:pPr>
        <w:autoSpaceDE w:val="0"/>
        <w:autoSpaceDN w:val="0"/>
        <w:adjustRightInd w:val="0"/>
        <w:ind w:left="708"/>
        <w:jc w:val="both"/>
        <w:rPr>
          <w:rFonts w:ascii="Book Antiqua" w:eastAsiaTheme="minorHAnsi" w:hAnsi="Book Antiqua" w:cs="Arial"/>
          <w:color w:val="000000"/>
          <w:lang w:val="es-PE" w:eastAsia="en-US"/>
        </w:rPr>
      </w:pPr>
      <w:proofErr w:type="spellStart"/>
      <w:r w:rsidRPr="00C2341C">
        <w:rPr>
          <w:rFonts w:ascii="Book Antiqua" w:eastAsiaTheme="minorHAnsi" w:hAnsi="Book Antiqua" w:cs="Arial"/>
          <w:color w:val="000000"/>
          <w:lang w:val="es-PE" w:eastAsia="en-US"/>
        </w:rPr>
        <w:t>Stéphanie</w:t>
      </w:r>
      <w:proofErr w:type="spellEnd"/>
      <w:r w:rsidRPr="00C2341C">
        <w:rPr>
          <w:rFonts w:ascii="Book Antiqua" w:eastAsiaTheme="minorHAnsi" w:hAnsi="Book Antiqua" w:cs="Arial"/>
          <w:color w:val="000000"/>
          <w:lang w:val="es-PE" w:eastAsia="en-US"/>
        </w:rPr>
        <w:t xml:space="preserve"> Rousseau. </w:t>
      </w:r>
      <w:r w:rsidRPr="00C2341C">
        <w:rPr>
          <w:rFonts w:ascii="Book Antiqua" w:eastAsiaTheme="minorHAnsi" w:hAnsi="Book Antiqua" w:cs="Arial"/>
          <w:i/>
          <w:iCs/>
          <w:color w:val="000000"/>
          <w:lang w:val="es-PE" w:eastAsia="en-US"/>
        </w:rPr>
        <w:t>Mujeres y ciudadanía. Las paradojas del neopopulismo en el Perú de los noventa</w:t>
      </w:r>
      <w:r w:rsidRPr="00C2341C">
        <w:rPr>
          <w:rFonts w:ascii="Book Antiqua" w:eastAsiaTheme="minorHAnsi" w:hAnsi="Book Antiqua" w:cs="Arial"/>
          <w:color w:val="000000"/>
          <w:lang w:val="es-PE" w:eastAsia="en-US"/>
        </w:rPr>
        <w:t xml:space="preserve">. Lima: Instituto de Estudios Peruanos, 2012.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Conversatorios sobre campo laboral del historiador: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Esta actividad busca ampliar la visión del campo laboral del historiador y, al mismo tiempo, manifiesta la visión contemporánea de la disciplina </w:t>
      </w:r>
      <w:r w:rsidRPr="00C2341C">
        <w:rPr>
          <w:rFonts w:ascii="Book Antiqua" w:hAnsi="Book Antiqua" w:cs="Arial"/>
          <w:lang w:val="es-PE"/>
        </w:rPr>
        <w:lastRenderedPageBreak/>
        <w:t xml:space="preserve">histórica y se sitúa en las tendencias contemporáneas de la disciplina en Estados Unidos y el mundo, que relacionan la formación del pregrado con las perspectivas laborales de la carrera. Esto es muy importante porque articula la formación de pregrado con el posterior desarrollo profesional.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Primera mesa redonda: “El oficio del historiador en el siglo XXI” tuvo lugar el jueves 3 de octubre</w:t>
      </w:r>
      <w:r w:rsidR="00D830FF">
        <w:rPr>
          <w:rFonts w:ascii="Book Antiqua" w:hAnsi="Book Antiqua" w:cs="Arial"/>
          <w:lang w:val="es-PE"/>
        </w:rPr>
        <w:t xml:space="preserve">. </w:t>
      </w:r>
      <w:r w:rsidRPr="00C2341C">
        <w:rPr>
          <w:rFonts w:ascii="Book Antiqua" w:hAnsi="Book Antiqua" w:cs="Arial"/>
          <w:lang w:val="es-PE"/>
        </w:rPr>
        <w:t xml:space="preserve">Panelistas: Augusta Valle (Docente del colegio </w:t>
      </w:r>
      <w:proofErr w:type="spellStart"/>
      <w:r w:rsidRPr="00C2341C">
        <w:rPr>
          <w:rFonts w:ascii="Book Antiqua" w:hAnsi="Book Antiqua" w:cs="Arial"/>
          <w:lang w:val="es-PE"/>
        </w:rPr>
        <w:t>Pestalozzi</w:t>
      </w:r>
      <w:proofErr w:type="spellEnd"/>
      <w:r w:rsidRPr="00C2341C">
        <w:rPr>
          <w:rFonts w:ascii="Book Antiqua" w:hAnsi="Book Antiqua" w:cs="Arial"/>
          <w:lang w:val="es-PE"/>
        </w:rPr>
        <w:t xml:space="preserve"> y </w:t>
      </w:r>
      <w:r w:rsidR="00A449E0">
        <w:rPr>
          <w:rFonts w:ascii="Book Antiqua" w:hAnsi="Book Antiqua" w:cs="Arial"/>
          <w:lang w:val="es-PE"/>
        </w:rPr>
        <w:t xml:space="preserve">Directora de Estudios de la facultad de </w:t>
      </w:r>
      <w:r w:rsidRPr="00C2341C">
        <w:rPr>
          <w:rFonts w:ascii="Book Antiqua" w:hAnsi="Book Antiqua" w:cs="Arial"/>
          <w:lang w:val="es-PE"/>
        </w:rPr>
        <w:t>Estudios Generales Letras PUC</w:t>
      </w:r>
      <w:r w:rsidR="00A449E0">
        <w:rPr>
          <w:rFonts w:ascii="Book Antiqua" w:hAnsi="Book Antiqua" w:cs="Arial"/>
          <w:lang w:val="es-PE"/>
        </w:rPr>
        <w:t>P</w:t>
      </w:r>
      <w:r w:rsidRPr="00C2341C">
        <w:rPr>
          <w:rFonts w:ascii="Book Antiqua" w:hAnsi="Book Antiqua" w:cs="Arial"/>
          <w:lang w:val="es-PE"/>
        </w:rPr>
        <w:t>)</w:t>
      </w:r>
      <w:r w:rsidR="00A449E0">
        <w:rPr>
          <w:rFonts w:ascii="Book Antiqua" w:hAnsi="Book Antiqua" w:cs="Arial"/>
          <w:lang w:val="es-PE"/>
        </w:rPr>
        <w:t>,   “Didáctica de la Historia”;</w:t>
      </w:r>
      <w:r w:rsidRPr="00C2341C">
        <w:rPr>
          <w:rFonts w:ascii="Book Antiqua" w:hAnsi="Book Antiqua" w:cs="Arial"/>
          <w:lang w:val="es-PE"/>
        </w:rPr>
        <w:t xml:space="preserve"> Carolina de Belaúnde (Instituto de Estudios Peruanos), “</w:t>
      </w:r>
      <w:r w:rsidR="00A449E0">
        <w:rPr>
          <w:rFonts w:ascii="Book Antiqua" w:hAnsi="Book Antiqua" w:cs="Arial"/>
          <w:lang w:val="es-PE"/>
        </w:rPr>
        <w:t>Proyectos de desarrollo social”;</w:t>
      </w:r>
      <w:r w:rsidRPr="00C2341C">
        <w:rPr>
          <w:rFonts w:ascii="Book Antiqua" w:hAnsi="Book Antiqua" w:cs="Arial"/>
          <w:lang w:val="es-PE"/>
        </w:rPr>
        <w:t xml:space="preserve"> Juan Luis Orrego (Conductor de</w:t>
      </w:r>
      <w:r w:rsidR="00667DFC">
        <w:rPr>
          <w:rFonts w:ascii="Book Antiqua" w:hAnsi="Book Antiqua" w:cs="Arial"/>
          <w:lang w:val="es-PE"/>
        </w:rPr>
        <w:t>l programa</w:t>
      </w:r>
      <w:r w:rsidRPr="00C2341C">
        <w:rPr>
          <w:rFonts w:ascii="Book Antiqua" w:hAnsi="Book Antiqua" w:cs="Arial"/>
          <w:lang w:val="es-PE"/>
        </w:rPr>
        <w:t xml:space="preserve"> </w:t>
      </w:r>
      <w:r w:rsidR="00667DFC">
        <w:rPr>
          <w:rFonts w:ascii="Book Antiqua" w:hAnsi="Book Antiqua" w:cs="Arial"/>
          <w:lang w:val="es-PE"/>
        </w:rPr>
        <w:t>“</w:t>
      </w:r>
      <w:r w:rsidRPr="00C2341C">
        <w:rPr>
          <w:rFonts w:ascii="Book Antiqua" w:hAnsi="Book Antiqua" w:cs="Arial"/>
          <w:lang w:val="es-PE"/>
        </w:rPr>
        <w:t>Tiempo Después</w:t>
      </w:r>
      <w:r w:rsidR="00667DFC">
        <w:rPr>
          <w:rFonts w:ascii="Book Antiqua" w:hAnsi="Book Antiqua" w:cs="Arial"/>
          <w:lang w:val="es-PE"/>
        </w:rPr>
        <w:t>”</w:t>
      </w:r>
      <w:r w:rsidRPr="00C2341C">
        <w:rPr>
          <w:rFonts w:ascii="Book Antiqua" w:hAnsi="Book Antiqua" w:cs="Arial"/>
          <w:lang w:val="es-PE"/>
        </w:rPr>
        <w:t xml:space="preserve"> y </w:t>
      </w:r>
      <w:r w:rsidR="00667DFC">
        <w:rPr>
          <w:rFonts w:ascii="Book Antiqua" w:hAnsi="Book Antiqua" w:cs="Arial"/>
          <w:lang w:val="es-PE"/>
        </w:rPr>
        <w:t>profesor del departamento de Humanidades</w:t>
      </w:r>
      <w:r w:rsidRPr="00C2341C">
        <w:rPr>
          <w:rFonts w:ascii="Book Antiqua" w:hAnsi="Book Antiqua" w:cs="Arial"/>
          <w:lang w:val="es-PE"/>
        </w:rPr>
        <w:t xml:space="preserve">), “Asesoría histórica a medios de comunicación”, “Jorge Illa Boris (Director de revista de difusión de historia “Así fue”)  “Revistas de difusión histórica y producción de novela histórica”.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spacing w:line="276" w:lineRule="auto"/>
        <w:ind w:left="708" w:right="-110"/>
        <w:jc w:val="both"/>
        <w:rPr>
          <w:rFonts w:ascii="Book Antiqua" w:hAnsi="Book Antiqua" w:cs="Arial"/>
          <w:lang w:val="es-PE"/>
        </w:rPr>
      </w:pPr>
      <w:r w:rsidRPr="00C2341C">
        <w:rPr>
          <w:rFonts w:ascii="Book Antiqua" w:hAnsi="Book Antiqua" w:cs="Arial"/>
          <w:lang w:val="es-PE"/>
        </w:rPr>
        <w:t>Segunda mesa redonda: “El oficio del historiador en el siglo XXI”. Tuvo lugar el jueves 7 de   octubre. Los panelistas y temas fueron: Antonio Zapata (IEP y</w:t>
      </w:r>
      <w:r w:rsidR="00A449E0">
        <w:rPr>
          <w:rFonts w:ascii="Book Antiqua" w:hAnsi="Book Antiqua" w:cs="Arial"/>
          <w:lang w:val="es-PE"/>
        </w:rPr>
        <w:t xml:space="preserve"> PUCP) “Medios de comunicación”; Embajador</w:t>
      </w:r>
      <w:r w:rsidRPr="00C2341C">
        <w:rPr>
          <w:rFonts w:ascii="Book Antiqua" w:hAnsi="Book Antiqua" w:cs="Arial"/>
          <w:lang w:val="es-PE"/>
        </w:rPr>
        <w:t xml:space="preserve"> Hugo Pereyra (Academia Diplomática y PUCP) “Invest</w:t>
      </w:r>
      <w:r w:rsidR="00A449E0">
        <w:rPr>
          <w:rFonts w:ascii="Book Antiqua" w:hAnsi="Book Antiqua" w:cs="Arial"/>
          <w:lang w:val="es-PE"/>
        </w:rPr>
        <w:t>igación histórica y diplomacia”;</w:t>
      </w:r>
      <w:r w:rsidRPr="00C2341C">
        <w:rPr>
          <w:rFonts w:ascii="Book Antiqua" w:hAnsi="Book Antiqua" w:cs="Arial"/>
          <w:lang w:val="es-PE"/>
        </w:rPr>
        <w:t xml:space="preserve">  Fernando Rosas Moscoso (URP y PUC</w:t>
      </w:r>
      <w:r w:rsidR="00A449E0">
        <w:rPr>
          <w:rFonts w:ascii="Book Antiqua" w:hAnsi="Book Antiqua" w:cs="Arial"/>
          <w:lang w:val="es-PE"/>
        </w:rPr>
        <w:t>P</w:t>
      </w:r>
      <w:r w:rsidRPr="00C2341C">
        <w:rPr>
          <w:rFonts w:ascii="Book Antiqua" w:hAnsi="Book Antiqua" w:cs="Arial"/>
          <w:lang w:val="es-PE"/>
        </w:rPr>
        <w:t xml:space="preserve">) “Gestión universitaria y cultural”, Carlos Aburto (Ediciones Santa María y PUC) “Proyectos editoriales y enseñanza de la historia”.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Proyecto de responsabilidad social Historia para Maestros. Plan de Formación de voluntarios 2014</w:t>
      </w:r>
      <w:r w:rsidR="00667DFC">
        <w:rPr>
          <w:rFonts w:ascii="Book Antiqua" w:hAnsi="Book Antiqua" w:cs="Arial"/>
          <w:sz w:val="24"/>
          <w:szCs w:val="24"/>
        </w:rPr>
        <w:t>.</w:t>
      </w:r>
      <w:r w:rsidRPr="00C2341C">
        <w:rPr>
          <w:rFonts w:ascii="Book Antiqua" w:hAnsi="Book Antiqua" w:cs="Arial"/>
          <w:sz w:val="24"/>
          <w:szCs w:val="24"/>
        </w:rPr>
        <w:t xml:space="preserve"> </w:t>
      </w:r>
    </w:p>
    <w:p w:rsidR="00C2341C" w:rsidRPr="00C2341C" w:rsidRDefault="00C2341C" w:rsidP="00A10730">
      <w:pPr>
        <w:spacing w:line="276" w:lineRule="auto"/>
        <w:ind w:right="-110"/>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“Historia para Maestros” es un grupo de extensión del Instituto Riva-Agüero dedicado al estudio y la investigación sobre la enseñanza de la Historia que ha sido apoyado entusiastamente por la Facultad de Letras y Ciencias Humanas e incorporado a su plan de desarrollo como una pieza clave en el rubro de Responsabilidad Social. Desde el año 2009, con la participación de estudiantes y egresados de las especialidades de Historia, Arqueología y Geografía, se han formulado iniciativas de apoyo académico para docentes escolares del curso de Historia, Geografía y Economía. Como parte de este trabajo, se ha venido promoviendo un diálogo fluido con los beneficiarios y un vínculo de mutuo aprendizaje. Así mismo, las experiencias del grupo han llevado a generar innovaciones en metodologías de enseñanza y a suscitar el interés de los integrantes del grupo por incursionar en la investigación en didáctica de la Historia.  Los estudiantes voluntarios preparan materiales de enseñanza sobre temas de sus especialidades. Estos documentos se elaboran a </w:t>
      </w:r>
      <w:r w:rsidRPr="00C2341C">
        <w:rPr>
          <w:rFonts w:ascii="Book Antiqua" w:hAnsi="Book Antiqua" w:cs="Arial"/>
          <w:lang w:val="es-PE"/>
        </w:rPr>
        <w:lastRenderedPageBreak/>
        <w:t xml:space="preserve">solicitud de los docentes escolares que colaboran con Historia para Maestros y son evaluados de manera conjunta. </w:t>
      </w:r>
    </w:p>
    <w:p w:rsidR="00C2341C" w:rsidRPr="00C2341C" w:rsidRDefault="00C2341C" w:rsidP="00A10730">
      <w:pPr>
        <w:spacing w:line="276" w:lineRule="auto"/>
        <w:ind w:left="708" w:right="-110"/>
        <w:jc w:val="both"/>
        <w:rPr>
          <w:rFonts w:ascii="Book Antiqua" w:hAnsi="Book Antiqua" w:cs="Arial"/>
          <w:lang w:val="es-PE"/>
        </w:rPr>
      </w:pPr>
    </w:p>
    <w:p w:rsid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Con miras a fortalece</w:t>
      </w:r>
      <w:r w:rsidR="00667DFC">
        <w:rPr>
          <w:rFonts w:ascii="Book Antiqua" w:hAnsi="Book Antiqua" w:cs="Arial"/>
          <w:lang w:val="es-PE"/>
        </w:rPr>
        <w:t>r esta experiencia, el año 2013</w:t>
      </w:r>
      <w:r w:rsidRPr="00C2341C">
        <w:rPr>
          <w:rFonts w:ascii="Book Antiqua" w:hAnsi="Book Antiqua" w:cs="Arial"/>
          <w:lang w:val="es-PE"/>
        </w:rPr>
        <w:t xml:space="preserve"> el grupo organizó un programa de formación de voluntarios, cuyo objetivo era que los estudiantes cuenten con mayores herramientas para contribuir a los fines del proyecto y para su propia formación profesional. Esto se realizó a través de talleres dirigidos a los estudiantes de las especialidades de Historia, Geografía y Arqueología, los cuales fueron pensados como un complemento a la formación de los planes de estudio de estas especialidades. Se realizaron cuatro talleres de capacitación para los voluntarios de Historia para Maestros: </w:t>
      </w:r>
    </w:p>
    <w:p w:rsidR="00D830FF" w:rsidRPr="00C2341C" w:rsidRDefault="00D830FF" w:rsidP="00A10730">
      <w:pPr>
        <w:spacing w:line="276" w:lineRule="auto"/>
        <w:ind w:left="708" w:right="-110" w:firstLine="708"/>
        <w:jc w:val="both"/>
        <w:rPr>
          <w:rFonts w:ascii="Book Antiqua" w:hAnsi="Book Antiqua" w:cs="Arial"/>
          <w:lang w:val="es-PE"/>
        </w:rPr>
      </w:pP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Didáctica de la Historia a cargo de la </w:t>
      </w:r>
      <w:proofErr w:type="spellStart"/>
      <w:r w:rsidRPr="00C2341C">
        <w:rPr>
          <w:rFonts w:ascii="Book Antiqua" w:hAnsi="Book Antiqua" w:cs="Arial"/>
          <w:lang w:val="es-PE"/>
        </w:rPr>
        <w:t>Mag</w:t>
      </w:r>
      <w:proofErr w:type="spellEnd"/>
      <w:r w:rsidRPr="00C2341C">
        <w:rPr>
          <w:rFonts w:ascii="Book Antiqua" w:hAnsi="Book Antiqua" w:cs="Arial"/>
          <w:lang w:val="es-PE"/>
        </w:rPr>
        <w:t xml:space="preserve">. Augusta Valle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ind w:left="708" w:right="-110"/>
        <w:jc w:val="both"/>
        <w:rPr>
          <w:rFonts w:ascii="Book Antiqua" w:hAnsi="Book Antiqua" w:cs="Arial"/>
          <w:lang w:val="es-PE"/>
        </w:rPr>
      </w:pPr>
      <w:r w:rsidRPr="00C2341C">
        <w:rPr>
          <w:rFonts w:ascii="Book Antiqua" w:hAnsi="Book Antiqua" w:cs="Arial"/>
          <w:lang w:val="es-PE"/>
        </w:rPr>
        <w:t xml:space="preserve">.  Redacción académica para historiadores  a cargo de </w:t>
      </w:r>
      <w:proofErr w:type="spellStart"/>
      <w:r w:rsidRPr="00C2341C">
        <w:rPr>
          <w:rFonts w:ascii="Book Antiqua" w:hAnsi="Book Antiqua" w:cs="Arial"/>
          <w:lang w:val="es-PE"/>
        </w:rPr>
        <w:t>Allison</w:t>
      </w:r>
      <w:proofErr w:type="spellEnd"/>
      <w:r w:rsidRPr="00C2341C">
        <w:rPr>
          <w:rFonts w:ascii="Book Antiqua" w:hAnsi="Book Antiqua" w:cs="Arial"/>
          <w:lang w:val="es-PE"/>
        </w:rPr>
        <w:t xml:space="preserve"> Betancourt</w:t>
      </w:r>
      <w:r w:rsidR="00435C96">
        <w:rPr>
          <w:rFonts w:ascii="Book Antiqua" w:hAnsi="Book Antiqua" w:cs="Arial"/>
          <w:lang w:val="es-PE"/>
        </w:rPr>
        <w:t xml:space="preserve"> del Centro de Redacción PUCP (Primera sesión: “E</w:t>
      </w:r>
      <w:r w:rsidRPr="00C2341C">
        <w:rPr>
          <w:rFonts w:ascii="Book Antiqua" w:hAnsi="Book Antiqua" w:cs="Arial"/>
          <w:lang w:val="es-PE"/>
        </w:rPr>
        <w:t>l proceso de redacción de un texto académico</w:t>
      </w:r>
      <w:r w:rsidR="00435C96">
        <w:rPr>
          <w:rFonts w:ascii="Book Antiqua" w:hAnsi="Book Antiqua" w:cs="Arial"/>
          <w:lang w:val="es-PE"/>
        </w:rPr>
        <w:t>”</w:t>
      </w:r>
      <w:r w:rsidRPr="00C2341C">
        <w:rPr>
          <w:rFonts w:ascii="Book Antiqua" w:hAnsi="Book Antiqua" w:cs="Arial"/>
          <w:lang w:val="es-PE"/>
        </w:rPr>
        <w:t xml:space="preserve">)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D830FF" w:rsidP="00A10730">
      <w:pPr>
        <w:spacing w:line="276" w:lineRule="auto"/>
        <w:ind w:left="708" w:right="-110"/>
        <w:jc w:val="both"/>
        <w:rPr>
          <w:rFonts w:ascii="Book Antiqua" w:hAnsi="Book Antiqua" w:cs="Arial"/>
          <w:lang w:val="es-PE"/>
        </w:rPr>
      </w:pPr>
      <w:r>
        <w:rPr>
          <w:rFonts w:ascii="Book Antiqua" w:hAnsi="Book Antiqua" w:cs="Arial"/>
          <w:lang w:val="es-PE"/>
        </w:rPr>
        <w:t xml:space="preserve">. </w:t>
      </w:r>
      <w:r w:rsidR="00C2341C" w:rsidRPr="00C2341C">
        <w:rPr>
          <w:rFonts w:ascii="Book Antiqua" w:hAnsi="Book Antiqua" w:cs="Arial"/>
          <w:lang w:val="es-PE"/>
        </w:rPr>
        <w:t xml:space="preserve">Redacción académica para historiadores a cargo de </w:t>
      </w:r>
      <w:proofErr w:type="spellStart"/>
      <w:r w:rsidR="00C2341C" w:rsidRPr="00C2341C">
        <w:rPr>
          <w:rFonts w:ascii="Book Antiqua" w:hAnsi="Book Antiqua" w:cs="Arial"/>
          <w:lang w:val="es-PE"/>
        </w:rPr>
        <w:t>Allison</w:t>
      </w:r>
      <w:proofErr w:type="spellEnd"/>
      <w:r w:rsidR="00C2341C" w:rsidRPr="00C2341C">
        <w:rPr>
          <w:rFonts w:ascii="Book Antiqua" w:hAnsi="Book Antiqua" w:cs="Arial"/>
          <w:lang w:val="es-PE"/>
        </w:rPr>
        <w:t xml:space="preserve"> Betancourt</w:t>
      </w:r>
      <w:r w:rsidR="00435C96">
        <w:rPr>
          <w:rFonts w:ascii="Book Antiqua" w:hAnsi="Book Antiqua" w:cs="Arial"/>
          <w:lang w:val="es-PE"/>
        </w:rPr>
        <w:t xml:space="preserve"> del Centro de Redacción PUCP (Segunda sesión: “E</w:t>
      </w:r>
      <w:r w:rsidR="00C2341C" w:rsidRPr="00C2341C">
        <w:rPr>
          <w:rFonts w:ascii="Book Antiqua" w:hAnsi="Book Antiqua" w:cs="Arial"/>
          <w:lang w:val="es-PE"/>
        </w:rPr>
        <w:t>structuras textuales utilizadas por un historiador</w:t>
      </w:r>
      <w:r w:rsidR="00435C96">
        <w:rPr>
          <w:rFonts w:ascii="Book Antiqua" w:hAnsi="Book Antiqua" w:cs="Arial"/>
          <w:lang w:val="es-PE"/>
        </w:rPr>
        <w:t>”</w:t>
      </w:r>
      <w:r w:rsidR="00C2341C" w:rsidRPr="00C2341C">
        <w:rPr>
          <w:rFonts w:ascii="Book Antiqua" w:hAnsi="Book Antiqua" w:cs="Arial"/>
          <w:lang w:val="es-PE"/>
        </w:rPr>
        <w:t xml:space="preserve">)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D830FF" w:rsidP="00A10730">
      <w:pPr>
        <w:spacing w:line="276" w:lineRule="auto"/>
        <w:ind w:left="708" w:right="-110"/>
        <w:jc w:val="both"/>
        <w:rPr>
          <w:rFonts w:ascii="Book Antiqua" w:hAnsi="Book Antiqua" w:cs="Arial"/>
          <w:lang w:val="es-PE"/>
        </w:rPr>
      </w:pPr>
      <w:r>
        <w:rPr>
          <w:rFonts w:ascii="Book Antiqua" w:hAnsi="Book Antiqua" w:cs="Arial"/>
          <w:lang w:val="es-PE"/>
        </w:rPr>
        <w:t xml:space="preserve">. </w:t>
      </w:r>
      <w:r w:rsidR="00C2341C" w:rsidRPr="00C2341C">
        <w:rPr>
          <w:rFonts w:ascii="Book Antiqua" w:hAnsi="Book Antiqua" w:cs="Arial"/>
          <w:lang w:val="es-PE"/>
        </w:rPr>
        <w:t xml:space="preserve">Evaluación de materiales de enseñanza (encuentro entre voluntarios de Historia para Maestros y docentes de instituciones educativas públicas)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Se contó con la participación de 20 docentes de instituciones educativas públicas y de 30 estudiantes y jóvenes egresados de la especialidad de Historia de la PUCP.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D830FF" w:rsidP="00A10730">
      <w:pPr>
        <w:pStyle w:val="Prrafodelista"/>
        <w:spacing w:line="276" w:lineRule="auto"/>
        <w:ind w:right="-110"/>
        <w:jc w:val="both"/>
        <w:rPr>
          <w:rFonts w:ascii="Book Antiqua" w:hAnsi="Book Antiqua" w:cs="Arial"/>
          <w:sz w:val="24"/>
          <w:szCs w:val="24"/>
        </w:rPr>
      </w:pPr>
      <w:r>
        <w:rPr>
          <w:rFonts w:ascii="Book Antiqua" w:hAnsi="Book Antiqua" w:cs="Arial"/>
          <w:sz w:val="24"/>
          <w:szCs w:val="24"/>
        </w:rPr>
        <w:t>-</w:t>
      </w:r>
      <w:r w:rsidR="00C2341C" w:rsidRPr="00C2341C">
        <w:rPr>
          <w:rFonts w:ascii="Book Antiqua" w:hAnsi="Book Antiqua" w:cs="Arial"/>
          <w:sz w:val="24"/>
          <w:szCs w:val="24"/>
        </w:rPr>
        <w:t xml:space="preserve">XXIII Coloquio Internacional de Estudiantes de Historia PUCP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 xml:space="preserve">Se recibieron 136 ponencias estudiantiles de Historia, Ciencias Sociales y disciplinas afines. De estos 136 trabajos se eligieron sólo los 23 mejores trabajos.  En esta oportunidad el Coloquio tuvo la grata visita de dos profesores de renombre internacional. El Dr. Mark </w:t>
      </w:r>
      <w:proofErr w:type="spellStart"/>
      <w:r w:rsidRPr="00C2341C">
        <w:rPr>
          <w:rFonts w:ascii="Book Antiqua" w:hAnsi="Book Antiqua" w:cs="Arial"/>
          <w:lang w:val="es-PE"/>
        </w:rPr>
        <w:t>Thurner</w:t>
      </w:r>
      <w:proofErr w:type="spellEnd"/>
      <w:r w:rsidRPr="00C2341C">
        <w:rPr>
          <w:rFonts w:ascii="Book Antiqua" w:hAnsi="Book Antiqua" w:cs="Arial"/>
          <w:lang w:val="es-PE"/>
        </w:rPr>
        <w:t>, profesor principal de la Universidad de la Florida y profesor asociado de la Universida</w:t>
      </w:r>
      <w:r w:rsidR="00A449E0">
        <w:rPr>
          <w:rFonts w:ascii="Book Antiqua" w:hAnsi="Book Antiqua" w:cs="Arial"/>
          <w:lang w:val="es-PE"/>
        </w:rPr>
        <w:t>d de Londres, tuvo a su cargo la lección inaugural. D</w:t>
      </w:r>
      <w:r w:rsidRPr="00C2341C">
        <w:rPr>
          <w:rFonts w:ascii="Book Antiqua" w:hAnsi="Book Antiqua" w:cs="Arial"/>
          <w:lang w:val="es-PE"/>
        </w:rPr>
        <w:t xml:space="preserve">e otro lado, el evento también tuvo como invitado al Dr. Sergio González, profesor y director del Instituto de Relaciones Internacionales de la Universidad Arturo Prat de Chile. </w:t>
      </w:r>
    </w:p>
    <w:p w:rsidR="00C2341C" w:rsidRPr="00C2341C" w:rsidRDefault="00C2341C" w:rsidP="00A10730">
      <w:pPr>
        <w:spacing w:line="276" w:lineRule="auto"/>
        <w:ind w:left="360" w:right="-110"/>
        <w:jc w:val="both"/>
        <w:rPr>
          <w:rFonts w:ascii="Book Antiqua" w:hAnsi="Book Antiqua" w:cs="Arial"/>
          <w:lang w:val="es-PE"/>
        </w:rPr>
      </w:pP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Actividades descentralizadas: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spacing w:line="276" w:lineRule="auto"/>
        <w:ind w:left="720" w:right="-110" w:firstLine="696"/>
        <w:jc w:val="both"/>
        <w:rPr>
          <w:rFonts w:ascii="Book Antiqua" w:hAnsi="Book Antiqua" w:cs="Arial"/>
          <w:lang w:val="es-PE"/>
        </w:rPr>
      </w:pPr>
      <w:r w:rsidRPr="00C2341C">
        <w:rPr>
          <w:rFonts w:ascii="Book Antiqua" w:hAnsi="Book Antiqua" w:cs="Arial"/>
          <w:lang w:val="es-PE"/>
        </w:rPr>
        <w:t xml:space="preserve">Se organizaron dos actividades descentralizadas en Ayacucho porque consideramos que la Facultad de Letras y Ciencias Humanas debe tener una presencia más allá del campus y vincularse con las Escuelas de Historia de otras regiones. El próximo año sería importante integrar a los estudiantes y esto se está planteando desde el proyecto de Historia para Maestros.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D830FF" w:rsidP="00A10730">
      <w:pPr>
        <w:spacing w:line="276" w:lineRule="auto"/>
        <w:ind w:left="720" w:right="-110" w:firstLine="696"/>
        <w:jc w:val="both"/>
        <w:rPr>
          <w:rFonts w:ascii="Book Antiqua" w:hAnsi="Book Antiqua" w:cs="Arial"/>
          <w:lang w:val="es-PE"/>
        </w:rPr>
      </w:pPr>
      <w:r>
        <w:rPr>
          <w:rFonts w:ascii="Book Antiqua" w:hAnsi="Book Antiqua" w:cs="Arial"/>
          <w:lang w:val="es-PE"/>
        </w:rPr>
        <w:t xml:space="preserve">I Jornadas de Estudios </w:t>
      </w:r>
      <w:proofErr w:type="spellStart"/>
      <w:r>
        <w:rPr>
          <w:rFonts w:ascii="Book Antiqua" w:hAnsi="Book Antiqua" w:cs="Arial"/>
          <w:lang w:val="es-PE"/>
        </w:rPr>
        <w:t>Peruanistas</w:t>
      </w:r>
      <w:proofErr w:type="spellEnd"/>
      <w:r w:rsidR="00C2341C" w:rsidRPr="00C2341C">
        <w:rPr>
          <w:rFonts w:ascii="Book Antiqua" w:hAnsi="Book Antiqua" w:cs="Arial"/>
          <w:lang w:val="es-PE"/>
        </w:rPr>
        <w:t xml:space="preserve">. Miradas interdisciplinarias. Se realizó el jueves 15 de agosto en el auditorio de la Casa </w:t>
      </w:r>
      <w:proofErr w:type="spellStart"/>
      <w:r w:rsidR="00C2341C" w:rsidRPr="00C2341C">
        <w:rPr>
          <w:rFonts w:ascii="Book Antiqua" w:hAnsi="Book Antiqua" w:cs="Arial"/>
          <w:lang w:val="es-PE"/>
        </w:rPr>
        <w:t>Matteo</w:t>
      </w:r>
      <w:proofErr w:type="spellEnd"/>
      <w:r w:rsidR="00C2341C" w:rsidRPr="00C2341C">
        <w:rPr>
          <w:rFonts w:ascii="Book Antiqua" w:hAnsi="Book Antiqua" w:cs="Arial"/>
          <w:lang w:val="es-PE"/>
        </w:rPr>
        <w:t xml:space="preserve"> </w:t>
      </w:r>
      <w:proofErr w:type="spellStart"/>
      <w:r w:rsidR="00C2341C" w:rsidRPr="00C2341C">
        <w:rPr>
          <w:rFonts w:ascii="Book Antiqua" w:hAnsi="Book Antiqua" w:cs="Arial"/>
          <w:lang w:val="es-PE"/>
        </w:rPr>
        <w:t>Ricci</w:t>
      </w:r>
      <w:proofErr w:type="spellEnd"/>
      <w:r w:rsidR="00C2341C" w:rsidRPr="00C2341C">
        <w:rPr>
          <w:rFonts w:ascii="Book Antiqua" w:hAnsi="Book Antiqua" w:cs="Arial"/>
          <w:lang w:val="es-PE"/>
        </w:rPr>
        <w:t xml:space="preserve"> S.J.  Participaron la Red Peruana de Universidades (RPU), la Escuela de Historia de la Universidad Nacional San Cristóbal de Huamanga (UNSCH), la Universidad Pablo de </w:t>
      </w:r>
      <w:proofErr w:type="spellStart"/>
      <w:r w:rsidR="00C2341C" w:rsidRPr="00C2341C">
        <w:rPr>
          <w:rFonts w:ascii="Book Antiqua" w:hAnsi="Book Antiqua" w:cs="Arial"/>
          <w:lang w:val="es-PE"/>
        </w:rPr>
        <w:t>Olavide</w:t>
      </w:r>
      <w:proofErr w:type="spellEnd"/>
      <w:r w:rsidR="00C2341C" w:rsidRPr="00C2341C">
        <w:rPr>
          <w:rFonts w:ascii="Book Antiqua" w:hAnsi="Book Antiqua" w:cs="Arial"/>
          <w:lang w:val="es-PE"/>
        </w:rPr>
        <w:t>, España (UPO) y Facultad de Letras y Ciencias Humanas, Pontificia Universidad Católica del Perú (PUCP). Colaboraron también e</w:t>
      </w:r>
      <w:r w:rsidR="00A449E0">
        <w:rPr>
          <w:rFonts w:ascii="Book Antiqua" w:hAnsi="Book Antiqua" w:cs="Arial"/>
          <w:lang w:val="es-PE"/>
        </w:rPr>
        <w:t>l</w:t>
      </w:r>
      <w:r w:rsidR="00C2341C" w:rsidRPr="00C2341C">
        <w:rPr>
          <w:rFonts w:ascii="Book Antiqua" w:hAnsi="Book Antiqua" w:cs="Arial"/>
          <w:lang w:val="es-PE"/>
        </w:rPr>
        <w:t xml:space="preserve"> Instituto Francés de Estudios Andinos, Lima (IFEA), el Centro de Estudios Históricos Regionales Andinos, Ayacucho (CEHRA) y la Casa </w:t>
      </w:r>
      <w:proofErr w:type="spellStart"/>
      <w:r w:rsidR="00C2341C" w:rsidRPr="00C2341C">
        <w:rPr>
          <w:rFonts w:ascii="Book Antiqua" w:hAnsi="Book Antiqua" w:cs="Arial"/>
          <w:lang w:val="es-PE"/>
        </w:rPr>
        <w:t>Matteo</w:t>
      </w:r>
      <w:proofErr w:type="spellEnd"/>
      <w:r w:rsidR="00C2341C" w:rsidRPr="00C2341C">
        <w:rPr>
          <w:rFonts w:ascii="Book Antiqua" w:hAnsi="Book Antiqua" w:cs="Arial"/>
          <w:lang w:val="es-PE"/>
        </w:rPr>
        <w:t xml:space="preserve"> </w:t>
      </w:r>
      <w:proofErr w:type="spellStart"/>
      <w:r w:rsidR="00C2341C" w:rsidRPr="00C2341C">
        <w:rPr>
          <w:rFonts w:ascii="Book Antiqua" w:hAnsi="Book Antiqua" w:cs="Arial"/>
          <w:lang w:val="es-PE"/>
        </w:rPr>
        <w:t>Ricci</w:t>
      </w:r>
      <w:proofErr w:type="spellEnd"/>
      <w:r w:rsidR="00C2341C" w:rsidRPr="00C2341C">
        <w:rPr>
          <w:rFonts w:ascii="Book Antiqua" w:hAnsi="Book Antiqua" w:cs="Arial"/>
          <w:lang w:val="es-PE"/>
        </w:rPr>
        <w:t xml:space="preserve"> S.J. de Ayacucho. Los coordinadores fueron los doctores Nelson Pereyra (UNSCH) y Claudia Rosas Lauro (PUCP) </w:t>
      </w:r>
    </w:p>
    <w:p w:rsidR="00C2341C" w:rsidRPr="00C2341C" w:rsidRDefault="00C2341C" w:rsidP="00A10730">
      <w:pPr>
        <w:spacing w:line="276" w:lineRule="auto"/>
        <w:ind w:right="-110" w:firstLine="708"/>
        <w:jc w:val="both"/>
        <w:rPr>
          <w:rFonts w:ascii="Book Antiqua" w:hAnsi="Book Antiqua" w:cs="Arial"/>
          <w:lang w:val="es-PE"/>
        </w:rPr>
      </w:pPr>
      <w:r w:rsidRPr="00C2341C">
        <w:rPr>
          <w:rFonts w:ascii="Book Antiqua" w:hAnsi="Book Antiqua" w:cs="Arial"/>
          <w:lang w:val="es-PE"/>
        </w:rPr>
        <w:t xml:space="preserve">  </w:t>
      </w:r>
    </w:p>
    <w:p w:rsidR="00C2341C" w:rsidRPr="00C2341C" w:rsidRDefault="00C2341C" w:rsidP="00A10730">
      <w:pPr>
        <w:spacing w:line="276" w:lineRule="auto"/>
        <w:ind w:left="708" w:right="-110" w:firstLine="708"/>
        <w:jc w:val="both"/>
        <w:rPr>
          <w:rFonts w:ascii="Book Antiqua" w:hAnsi="Book Antiqua" w:cs="Arial"/>
          <w:lang w:val="es-PE"/>
        </w:rPr>
      </w:pPr>
      <w:r w:rsidRPr="00C2341C">
        <w:rPr>
          <w:rFonts w:ascii="Book Antiqua" w:hAnsi="Book Antiqua" w:cs="Arial"/>
          <w:lang w:val="es-PE"/>
        </w:rPr>
        <w:t>Los expositores y temas fueron</w:t>
      </w:r>
      <w:r w:rsidR="00A449E0">
        <w:rPr>
          <w:rFonts w:ascii="Book Antiqua" w:hAnsi="Book Antiqua" w:cs="Arial"/>
          <w:lang w:val="es-PE"/>
        </w:rPr>
        <w:t>:</w:t>
      </w:r>
      <w:r w:rsidRPr="00C2341C">
        <w:rPr>
          <w:rFonts w:ascii="Book Antiqua" w:hAnsi="Book Antiqua" w:cs="Arial"/>
          <w:lang w:val="es-PE"/>
        </w:rPr>
        <w:t xml:space="preserve"> </w:t>
      </w:r>
      <w:r w:rsidR="00A449E0">
        <w:rPr>
          <w:rFonts w:ascii="Book Antiqua" w:hAnsi="Book Antiqua" w:cs="Arial"/>
          <w:lang w:val="es-PE"/>
        </w:rPr>
        <w:t xml:space="preserve">Dr. </w:t>
      </w:r>
      <w:r w:rsidRPr="00C2341C">
        <w:rPr>
          <w:rFonts w:ascii="Book Antiqua" w:hAnsi="Book Antiqua" w:cs="Arial"/>
          <w:lang w:val="es-PE"/>
        </w:rPr>
        <w:t xml:space="preserve">Juan Marchena Fernández (Universidad Pablo de </w:t>
      </w:r>
      <w:proofErr w:type="spellStart"/>
      <w:r w:rsidRPr="00C2341C">
        <w:rPr>
          <w:rFonts w:ascii="Book Antiqua" w:hAnsi="Book Antiqua" w:cs="Arial"/>
          <w:lang w:val="es-PE"/>
        </w:rPr>
        <w:t>Olavide</w:t>
      </w:r>
      <w:proofErr w:type="spellEnd"/>
      <w:r w:rsidRPr="00C2341C">
        <w:rPr>
          <w:rFonts w:ascii="Book Antiqua" w:hAnsi="Book Antiqua" w:cs="Arial"/>
          <w:lang w:val="es-PE"/>
        </w:rPr>
        <w:t xml:space="preserve">, España) “Peregrino de la ciencia. El largo viaje del barón </w:t>
      </w:r>
      <w:proofErr w:type="spellStart"/>
      <w:r w:rsidRPr="00C2341C">
        <w:rPr>
          <w:rFonts w:ascii="Book Antiqua" w:hAnsi="Book Antiqua" w:cs="Arial"/>
          <w:lang w:val="es-PE"/>
        </w:rPr>
        <w:t>Thadeus</w:t>
      </w:r>
      <w:proofErr w:type="spellEnd"/>
      <w:r w:rsidRPr="00C2341C">
        <w:rPr>
          <w:rFonts w:ascii="Book Antiqua" w:hAnsi="Book Antiqua" w:cs="Arial"/>
          <w:lang w:val="es-PE"/>
        </w:rPr>
        <w:t xml:space="preserve"> Von </w:t>
      </w:r>
      <w:proofErr w:type="spellStart"/>
      <w:r w:rsidRPr="00C2341C">
        <w:rPr>
          <w:rFonts w:ascii="Book Antiqua" w:hAnsi="Book Antiqua" w:cs="Arial"/>
          <w:lang w:val="es-PE"/>
        </w:rPr>
        <w:t>Nordenflicth</w:t>
      </w:r>
      <w:proofErr w:type="spellEnd"/>
      <w:r w:rsidRPr="00C2341C">
        <w:rPr>
          <w:rFonts w:ascii="Book Antiqua" w:hAnsi="Book Antiqua" w:cs="Arial"/>
          <w:lang w:val="es-PE"/>
        </w:rPr>
        <w:t xml:space="preserve"> por las sierras andinas o las tribulaciones de un científico en América a finales del periodo colonial”; </w:t>
      </w:r>
      <w:proofErr w:type="spellStart"/>
      <w:r w:rsidRPr="00C2341C">
        <w:rPr>
          <w:rFonts w:ascii="Book Antiqua" w:hAnsi="Book Antiqua" w:cs="Arial"/>
          <w:lang w:val="es-PE"/>
        </w:rPr>
        <w:t>Mag</w:t>
      </w:r>
      <w:proofErr w:type="spellEnd"/>
      <w:r w:rsidRPr="00C2341C">
        <w:rPr>
          <w:rFonts w:ascii="Book Antiqua" w:hAnsi="Book Antiqua" w:cs="Arial"/>
          <w:lang w:val="es-PE"/>
        </w:rPr>
        <w:t>. Je</w:t>
      </w:r>
      <w:r w:rsidR="00A449E0">
        <w:rPr>
          <w:rFonts w:ascii="Book Antiqua" w:hAnsi="Book Antiqua" w:cs="Arial"/>
          <w:lang w:val="es-PE"/>
        </w:rPr>
        <w:t>f</w:t>
      </w:r>
      <w:r w:rsidRPr="00C2341C">
        <w:rPr>
          <w:rFonts w:ascii="Book Antiqua" w:hAnsi="Book Antiqua" w:cs="Arial"/>
          <w:lang w:val="es-PE"/>
        </w:rPr>
        <w:t xml:space="preserve">frey Gamarra (Universidad Nacional San Cristóbal de Huamanga), “Arguedas: del </w:t>
      </w:r>
      <w:proofErr w:type="spellStart"/>
      <w:r w:rsidRPr="00C2341C">
        <w:rPr>
          <w:rFonts w:ascii="Book Antiqua" w:hAnsi="Book Antiqua" w:cs="Arial"/>
          <w:lang w:val="es-PE"/>
        </w:rPr>
        <w:t>Tinkuy</w:t>
      </w:r>
      <w:proofErr w:type="spellEnd"/>
      <w:r w:rsidRPr="00C2341C">
        <w:rPr>
          <w:rFonts w:ascii="Book Antiqua" w:hAnsi="Book Antiqua" w:cs="Arial"/>
          <w:lang w:val="es-PE"/>
        </w:rPr>
        <w:t xml:space="preserve"> andino a la Mesa Redonda de Todas las sangres: </w:t>
      </w:r>
      <w:proofErr w:type="spellStart"/>
      <w:r w:rsidRPr="00C2341C">
        <w:rPr>
          <w:rFonts w:ascii="Book Antiqua" w:hAnsi="Book Antiqua" w:cs="Arial"/>
          <w:lang w:val="es-PE"/>
        </w:rPr>
        <w:t>subalternidad</w:t>
      </w:r>
      <w:proofErr w:type="spellEnd"/>
      <w:r w:rsidRPr="00C2341C">
        <w:rPr>
          <w:rFonts w:ascii="Book Antiqua" w:hAnsi="Book Antiqua" w:cs="Arial"/>
          <w:lang w:val="es-PE"/>
        </w:rPr>
        <w:t xml:space="preserve"> y hegemonía en la antropología peruana”; </w:t>
      </w:r>
      <w:proofErr w:type="spellStart"/>
      <w:r w:rsidRPr="00C2341C">
        <w:rPr>
          <w:rFonts w:ascii="Book Antiqua" w:hAnsi="Book Antiqua" w:cs="Arial"/>
          <w:lang w:val="es-PE"/>
        </w:rPr>
        <w:t>Mag</w:t>
      </w:r>
      <w:proofErr w:type="spellEnd"/>
      <w:r w:rsidRPr="00C2341C">
        <w:rPr>
          <w:rFonts w:ascii="Book Antiqua" w:hAnsi="Book Antiqua" w:cs="Arial"/>
          <w:lang w:val="es-PE"/>
        </w:rPr>
        <w:t xml:space="preserve">. </w:t>
      </w:r>
      <w:proofErr w:type="spellStart"/>
      <w:r w:rsidRPr="00C2341C">
        <w:rPr>
          <w:rFonts w:ascii="Book Antiqua" w:hAnsi="Book Antiqua" w:cs="Arial"/>
          <w:lang w:val="es-PE"/>
        </w:rPr>
        <w:t>Nayibe</w:t>
      </w:r>
      <w:proofErr w:type="spellEnd"/>
      <w:r w:rsidRPr="00C2341C">
        <w:rPr>
          <w:rFonts w:ascii="Book Antiqua" w:hAnsi="Book Antiqua" w:cs="Arial"/>
          <w:lang w:val="es-PE"/>
        </w:rPr>
        <w:t xml:space="preserve"> Gutiérrez (Universidad Pablo de </w:t>
      </w:r>
      <w:proofErr w:type="spellStart"/>
      <w:r w:rsidRPr="00C2341C">
        <w:rPr>
          <w:rFonts w:ascii="Book Antiqua" w:hAnsi="Book Antiqua" w:cs="Arial"/>
          <w:lang w:val="es-PE"/>
        </w:rPr>
        <w:t>Olavide</w:t>
      </w:r>
      <w:proofErr w:type="spellEnd"/>
      <w:r w:rsidRPr="00C2341C">
        <w:rPr>
          <w:rFonts w:ascii="Book Antiqua" w:hAnsi="Book Antiqua" w:cs="Arial"/>
          <w:lang w:val="es-PE"/>
        </w:rPr>
        <w:t xml:space="preserve">, España), “La ciudad perdida en la Sierra Nevada de Santa Marta”; Dr. Gérard Borras (Instituto Francés de Estudios Andinos), “Reflexiones en torno a la música popular, la historia, las memorias”; Dra. Claudia Rosas Lauro (Pontificia Universidad Católica del Perú), “Opinión, impresos y sociabilidad. Las trasformaciones de la cultura política en las élites y los sectores populares durante el proceso de independencia” y el </w:t>
      </w:r>
      <w:proofErr w:type="spellStart"/>
      <w:r w:rsidRPr="00C2341C">
        <w:rPr>
          <w:rFonts w:ascii="Book Antiqua" w:hAnsi="Book Antiqua" w:cs="Arial"/>
          <w:lang w:val="es-PE"/>
        </w:rPr>
        <w:t>Mag</w:t>
      </w:r>
      <w:proofErr w:type="spellEnd"/>
      <w:r w:rsidRPr="00C2341C">
        <w:rPr>
          <w:rFonts w:ascii="Book Antiqua" w:hAnsi="Book Antiqua" w:cs="Arial"/>
          <w:lang w:val="es-PE"/>
        </w:rPr>
        <w:t xml:space="preserve">. Nelson Pereyra (Universidad Nacional San Cristóbal de Huamanga), “El campesinado en Ayacucho desde la antropología y la historia”. </w:t>
      </w:r>
    </w:p>
    <w:p w:rsidR="00C2341C" w:rsidRPr="00C2341C" w:rsidRDefault="00C2341C" w:rsidP="00A10730">
      <w:pPr>
        <w:spacing w:line="276" w:lineRule="auto"/>
        <w:ind w:right="-110" w:firstLine="708"/>
        <w:jc w:val="both"/>
        <w:rPr>
          <w:rFonts w:ascii="Book Antiqua" w:hAnsi="Book Antiqua" w:cs="Arial"/>
          <w:lang w:val="es-PE"/>
        </w:rPr>
      </w:pPr>
    </w:p>
    <w:p w:rsidR="00C2341C" w:rsidRPr="00C2341C" w:rsidRDefault="00C2341C" w:rsidP="00A10730">
      <w:pPr>
        <w:pStyle w:val="Prrafodelista"/>
        <w:numPr>
          <w:ilvl w:val="0"/>
          <w:numId w:val="40"/>
        </w:numPr>
        <w:spacing w:line="276" w:lineRule="auto"/>
        <w:ind w:right="-110"/>
        <w:jc w:val="both"/>
        <w:rPr>
          <w:rFonts w:ascii="Book Antiqua" w:hAnsi="Book Antiqua" w:cs="Arial"/>
          <w:sz w:val="24"/>
          <w:szCs w:val="24"/>
        </w:rPr>
      </w:pPr>
      <w:r w:rsidRPr="00C2341C">
        <w:rPr>
          <w:rFonts w:ascii="Book Antiqua" w:hAnsi="Book Antiqua" w:cs="Arial"/>
          <w:sz w:val="24"/>
          <w:szCs w:val="24"/>
        </w:rPr>
        <w:t xml:space="preserve">Seminario de Historia de las mentalidades. Tuvo lugar el 14 y 15 de noviembre en el auditorio de la Facultad de Ciencias Sociales de la Universidad Nacional San Cristóbal de Huamanga (UNSCH) y constó de 8 horas. Fue </w:t>
      </w:r>
      <w:proofErr w:type="spellStart"/>
      <w:r w:rsidRPr="00C2341C">
        <w:rPr>
          <w:rFonts w:ascii="Book Antiqua" w:hAnsi="Book Antiqua" w:cs="Arial"/>
          <w:sz w:val="24"/>
          <w:szCs w:val="24"/>
        </w:rPr>
        <w:t>co</w:t>
      </w:r>
      <w:proofErr w:type="spellEnd"/>
      <w:r w:rsidRPr="00C2341C">
        <w:rPr>
          <w:rFonts w:ascii="Book Antiqua" w:hAnsi="Book Antiqua" w:cs="Arial"/>
          <w:sz w:val="24"/>
          <w:szCs w:val="24"/>
        </w:rPr>
        <w:t xml:space="preserve">-organizado por la Escuela Profesional de Historia y Arqueología de la Universidad Nacional San Cristóbal de Huamanga (UNSCH), la Red Peruana de Universidades (RPU), la especialidad de Historia de la Facultad de Letras y </w:t>
      </w:r>
      <w:r w:rsidRPr="00C2341C">
        <w:rPr>
          <w:rFonts w:ascii="Book Antiqua" w:hAnsi="Book Antiqua" w:cs="Arial"/>
          <w:sz w:val="24"/>
          <w:szCs w:val="24"/>
        </w:rPr>
        <w:lastRenderedPageBreak/>
        <w:t xml:space="preserve">Ciencias Humanas de la Pontificia Universidad Católica del Perú (PUCP) y el Centro de Estudios Históricos Regionales Andinos de Ayacucho (CEHRA). Los coordinadores fueron Nelson Pereyra (UNCH), Roberto Ayala (CEHRA) y Claudia Rosas Lauro (PUCP). </w:t>
      </w:r>
    </w:p>
    <w:p w:rsidR="00C10C1E" w:rsidRPr="00C2341C" w:rsidRDefault="00C10C1E" w:rsidP="00A10730">
      <w:pPr>
        <w:spacing w:line="276" w:lineRule="auto"/>
        <w:ind w:right="-110" w:firstLine="708"/>
        <w:jc w:val="both"/>
        <w:rPr>
          <w:rFonts w:ascii="Book Antiqua" w:hAnsi="Book Antiqua" w:cstheme="minorHAnsi"/>
          <w:lang w:val="es-PE"/>
        </w:rPr>
      </w:pPr>
      <w:r w:rsidRPr="00C2341C">
        <w:rPr>
          <w:rFonts w:ascii="Book Antiqua" w:hAnsi="Book Antiqua" w:cstheme="minorHAnsi"/>
          <w:lang w:val="es-PE"/>
        </w:rPr>
        <w:t xml:space="preserve">  </w:t>
      </w:r>
    </w:p>
    <w:p w:rsidR="00C10C1E" w:rsidRPr="00A91F92" w:rsidRDefault="00C10C1E" w:rsidP="00A10730">
      <w:pPr>
        <w:spacing w:line="276" w:lineRule="auto"/>
        <w:ind w:right="-110"/>
        <w:jc w:val="both"/>
        <w:rPr>
          <w:rFonts w:ascii="Book Antiqua" w:hAnsi="Book Antiqua" w:cstheme="minorHAnsi"/>
          <w:b/>
        </w:rPr>
      </w:pPr>
      <w:r w:rsidRPr="00A91F92">
        <w:rPr>
          <w:rFonts w:ascii="Book Antiqua" w:hAnsi="Book Antiqua" w:cstheme="minorHAnsi"/>
          <w:b/>
        </w:rPr>
        <w:t>Especialidad de Lingüística y Literatura</w:t>
      </w:r>
    </w:p>
    <w:p w:rsidR="00C10C1E" w:rsidRPr="00A91F92" w:rsidRDefault="00C10C1E" w:rsidP="00A10730">
      <w:pPr>
        <w:spacing w:line="276" w:lineRule="auto"/>
        <w:ind w:right="-110"/>
        <w:jc w:val="both"/>
        <w:rPr>
          <w:rFonts w:ascii="Book Antiqua" w:hAnsi="Book Antiqua" w:cstheme="minorHAnsi"/>
          <w:b/>
        </w:rPr>
      </w:pPr>
    </w:p>
    <w:p w:rsidR="00C10C1E" w:rsidRPr="00A91F92" w:rsidRDefault="00C10C1E" w:rsidP="00A10730">
      <w:pPr>
        <w:spacing w:line="276" w:lineRule="auto"/>
        <w:ind w:left="708" w:right="-110"/>
        <w:jc w:val="both"/>
        <w:rPr>
          <w:rFonts w:ascii="Book Antiqua" w:hAnsi="Book Antiqua" w:cstheme="minorHAnsi"/>
        </w:rPr>
      </w:pPr>
      <w:r w:rsidRPr="00A91F92">
        <w:rPr>
          <w:rFonts w:ascii="Book Antiqua" w:hAnsi="Book Antiqua" w:cstheme="minorHAnsi"/>
        </w:rPr>
        <w:t>La especialidad de Lingüística y Literatura realizó durante este año las siguientes actividades extracurriculares:</w:t>
      </w:r>
    </w:p>
    <w:p w:rsidR="00C10C1E" w:rsidRPr="00A91F92" w:rsidRDefault="00C10C1E" w:rsidP="00A10730">
      <w:pPr>
        <w:jc w:val="both"/>
        <w:rPr>
          <w:rFonts w:ascii="Book Antiqua" w:hAnsi="Book Antiqua"/>
        </w:rPr>
      </w:pPr>
    </w:p>
    <w:p w:rsidR="00C10C1E" w:rsidRPr="00A91F92" w:rsidRDefault="00C10C1E" w:rsidP="00A10730">
      <w:pPr>
        <w:pStyle w:val="Prrafodelista"/>
        <w:numPr>
          <w:ilvl w:val="0"/>
          <w:numId w:val="42"/>
        </w:numPr>
        <w:jc w:val="both"/>
        <w:rPr>
          <w:rFonts w:ascii="Book Antiqua" w:hAnsi="Book Antiqua"/>
          <w:sz w:val="24"/>
          <w:szCs w:val="24"/>
        </w:rPr>
      </w:pPr>
      <w:r w:rsidRPr="00A91F92">
        <w:rPr>
          <w:rFonts w:ascii="Book Antiqua" w:hAnsi="Book Antiqua"/>
          <w:sz w:val="24"/>
          <w:szCs w:val="24"/>
        </w:rPr>
        <w:t>Taller de Didáctica y Lingüística a cargo</w:t>
      </w:r>
      <w:r w:rsidR="002A1B68">
        <w:rPr>
          <w:rFonts w:ascii="Book Antiqua" w:hAnsi="Book Antiqua"/>
          <w:sz w:val="24"/>
          <w:szCs w:val="24"/>
        </w:rPr>
        <w:t xml:space="preserve"> de la Lcda. Karen Coral, realizado</w:t>
      </w:r>
      <w:r w:rsidRPr="00A91F92">
        <w:rPr>
          <w:rFonts w:ascii="Book Antiqua" w:hAnsi="Book Antiqua"/>
          <w:sz w:val="24"/>
          <w:szCs w:val="24"/>
        </w:rPr>
        <w:t xml:space="preserve"> los días 10, 12, 17, 19 de abril.</w:t>
      </w:r>
    </w:p>
    <w:p w:rsidR="00C10C1E" w:rsidRPr="00A91F92" w:rsidRDefault="00C10C1E" w:rsidP="00A10730">
      <w:pPr>
        <w:pStyle w:val="Prrafodelista"/>
        <w:jc w:val="both"/>
        <w:rPr>
          <w:rFonts w:ascii="Book Antiqua" w:hAnsi="Book Antiqua" w:cs="Arial"/>
          <w:sz w:val="24"/>
          <w:szCs w:val="24"/>
        </w:rPr>
      </w:pPr>
    </w:p>
    <w:p w:rsidR="00C10C1E" w:rsidRPr="00A91F92" w:rsidRDefault="00C10C1E" w:rsidP="00A10730">
      <w:pPr>
        <w:pStyle w:val="Prrafodelista"/>
        <w:numPr>
          <w:ilvl w:val="0"/>
          <w:numId w:val="42"/>
        </w:numPr>
        <w:jc w:val="both"/>
        <w:rPr>
          <w:rFonts w:ascii="Book Antiqua" w:hAnsi="Book Antiqua" w:cs="Arial"/>
          <w:sz w:val="24"/>
          <w:szCs w:val="24"/>
        </w:rPr>
      </w:pPr>
      <w:r w:rsidRPr="00A91F92">
        <w:rPr>
          <w:rFonts w:ascii="Book Antiqua" w:hAnsi="Book Antiqua" w:cs="Arial"/>
          <w:sz w:val="24"/>
          <w:szCs w:val="24"/>
        </w:rPr>
        <w:t xml:space="preserve">Conferencia “Nuevas voces femeninas en la literatura brasileña”, a cargo de la Dra. María Fernanda Garbero (Universidad Federal Rural do Rio de Janeiro, Brasil), realizada el 3 de mayo. </w:t>
      </w:r>
    </w:p>
    <w:p w:rsidR="00C10C1E" w:rsidRPr="00A91F92" w:rsidRDefault="00C10C1E" w:rsidP="00A10730">
      <w:pPr>
        <w:pStyle w:val="Prrafodelista"/>
        <w:ind w:left="709"/>
        <w:jc w:val="both"/>
        <w:rPr>
          <w:rFonts w:ascii="Book Antiqua" w:hAnsi="Book Antiqua" w:cs="Arial"/>
          <w:sz w:val="24"/>
          <w:szCs w:val="24"/>
        </w:rPr>
      </w:pPr>
    </w:p>
    <w:p w:rsidR="00C10C1E" w:rsidRPr="00A91F92" w:rsidRDefault="00C10C1E" w:rsidP="00A10730">
      <w:pPr>
        <w:pStyle w:val="Prrafodelista"/>
        <w:numPr>
          <w:ilvl w:val="0"/>
          <w:numId w:val="42"/>
        </w:numPr>
        <w:contextualSpacing/>
        <w:jc w:val="both"/>
        <w:rPr>
          <w:rFonts w:ascii="Book Antiqua" w:hAnsi="Book Antiqua" w:cs="Arial"/>
          <w:sz w:val="24"/>
          <w:szCs w:val="24"/>
        </w:rPr>
      </w:pPr>
      <w:r w:rsidRPr="00A91F92">
        <w:rPr>
          <w:rFonts w:ascii="Book Antiqua" w:hAnsi="Book Antiqua" w:cs="Arial"/>
          <w:sz w:val="24"/>
          <w:szCs w:val="24"/>
        </w:rPr>
        <w:t xml:space="preserve">Conferencia “La transcripción en </w:t>
      </w:r>
      <w:r w:rsidRPr="00A91F92">
        <w:rPr>
          <w:rFonts w:ascii="Book Antiqua" w:hAnsi="Book Antiqua" w:cs="Arial"/>
          <w:i/>
          <w:sz w:val="24"/>
          <w:szCs w:val="24"/>
        </w:rPr>
        <w:t>País de Jauja</w:t>
      </w:r>
      <w:r w:rsidRPr="00A91F92">
        <w:rPr>
          <w:rFonts w:ascii="Book Antiqua" w:hAnsi="Book Antiqua" w:cs="Arial"/>
          <w:sz w:val="24"/>
          <w:szCs w:val="24"/>
        </w:rPr>
        <w:t xml:space="preserve"> de Edgardo Rivera Martínez: el texto como provocación de la teoría”, a cargo del Dr. Walter Bruno </w:t>
      </w:r>
      <w:proofErr w:type="spellStart"/>
      <w:r w:rsidRPr="00A91F92">
        <w:rPr>
          <w:rFonts w:ascii="Book Antiqua" w:hAnsi="Book Antiqua" w:cs="Arial"/>
          <w:sz w:val="24"/>
          <w:szCs w:val="24"/>
        </w:rPr>
        <w:t>Berg</w:t>
      </w:r>
      <w:proofErr w:type="spellEnd"/>
      <w:r w:rsidRPr="00A91F92">
        <w:rPr>
          <w:rFonts w:ascii="Book Antiqua" w:hAnsi="Book Antiqua" w:cs="Arial"/>
          <w:sz w:val="24"/>
          <w:szCs w:val="24"/>
        </w:rPr>
        <w:t xml:space="preserve"> (Universidad de </w:t>
      </w:r>
      <w:proofErr w:type="spellStart"/>
      <w:r w:rsidRPr="00A91F92">
        <w:rPr>
          <w:rFonts w:ascii="Book Antiqua" w:hAnsi="Book Antiqua" w:cs="Arial"/>
          <w:sz w:val="24"/>
          <w:szCs w:val="24"/>
        </w:rPr>
        <w:t>Freiburg</w:t>
      </w:r>
      <w:proofErr w:type="spellEnd"/>
      <w:r w:rsidRPr="00A91F92">
        <w:rPr>
          <w:rFonts w:ascii="Book Antiqua" w:hAnsi="Book Antiqua" w:cs="Arial"/>
          <w:sz w:val="24"/>
          <w:szCs w:val="24"/>
        </w:rPr>
        <w:t>, Alemania), realizada el 15 de mayo.</w:t>
      </w:r>
    </w:p>
    <w:p w:rsidR="00F210E4" w:rsidRPr="00A91F92" w:rsidRDefault="00F210E4" w:rsidP="00A10730">
      <w:pPr>
        <w:pStyle w:val="Prrafodelista"/>
        <w:jc w:val="both"/>
        <w:rPr>
          <w:rFonts w:ascii="Book Antiqua" w:hAnsi="Book Antiqua" w:cs="Arial"/>
          <w:sz w:val="24"/>
          <w:szCs w:val="24"/>
        </w:rPr>
      </w:pPr>
    </w:p>
    <w:p w:rsidR="00F210E4" w:rsidRPr="00A91F92" w:rsidRDefault="00F210E4" w:rsidP="00A10730">
      <w:pPr>
        <w:pStyle w:val="Prrafodelista"/>
        <w:numPr>
          <w:ilvl w:val="0"/>
          <w:numId w:val="42"/>
        </w:numPr>
        <w:contextualSpacing/>
        <w:jc w:val="both"/>
        <w:rPr>
          <w:rFonts w:ascii="Book Antiqua" w:hAnsi="Book Antiqua" w:cs="Arial"/>
          <w:sz w:val="24"/>
          <w:szCs w:val="24"/>
        </w:rPr>
      </w:pPr>
      <w:r w:rsidRPr="00A91F92">
        <w:rPr>
          <w:rFonts w:ascii="Book Antiqua" w:hAnsi="Book Antiqua" w:cs="Arial"/>
          <w:sz w:val="24"/>
          <w:szCs w:val="24"/>
        </w:rPr>
        <w:t>Seminario extra-curricular: “Espectros de la letra. Autores y autoría en la literatura latinoamericana moderna y contemporánea”</w:t>
      </w:r>
      <w:bookmarkStart w:id="0" w:name="_GoBack"/>
      <w:bookmarkEnd w:id="0"/>
      <w:r w:rsidRPr="00A91F92">
        <w:rPr>
          <w:rFonts w:ascii="Book Antiqua" w:hAnsi="Book Antiqua" w:cs="Arial"/>
          <w:sz w:val="24"/>
          <w:szCs w:val="24"/>
        </w:rPr>
        <w:t xml:space="preserve">, a cargo del Dr. Peter </w:t>
      </w:r>
      <w:proofErr w:type="spellStart"/>
      <w:r w:rsidRPr="00A91F92">
        <w:rPr>
          <w:rFonts w:ascii="Book Antiqua" w:hAnsi="Book Antiqua" w:cs="Arial"/>
          <w:sz w:val="24"/>
          <w:szCs w:val="24"/>
        </w:rPr>
        <w:t>Elmore</w:t>
      </w:r>
      <w:proofErr w:type="spellEnd"/>
      <w:r w:rsidRPr="00A91F92">
        <w:rPr>
          <w:rFonts w:ascii="Book Antiqua" w:hAnsi="Book Antiqua" w:cs="Arial"/>
          <w:sz w:val="24"/>
          <w:szCs w:val="24"/>
        </w:rPr>
        <w:t xml:space="preserve"> (</w:t>
      </w:r>
      <w:proofErr w:type="spellStart"/>
      <w:r w:rsidRPr="00A91F92">
        <w:rPr>
          <w:rFonts w:ascii="Book Antiqua" w:hAnsi="Book Antiqua" w:cs="Arial"/>
          <w:sz w:val="24"/>
          <w:szCs w:val="24"/>
        </w:rPr>
        <w:t>Univ</w:t>
      </w:r>
      <w:r w:rsidR="007158D1" w:rsidRPr="00A91F92">
        <w:rPr>
          <w:rFonts w:ascii="Book Antiqua" w:hAnsi="Book Antiqua" w:cs="Arial"/>
          <w:sz w:val="24"/>
          <w:szCs w:val="24"/>
        </w:rPr>
        <w:t>ersity</w:t>
      </w:r>
      <w:proofErr w:type="spellEnd"/>
      <w:r w:rsidR="007158D1" w:rsidRPr="00A91F92">
        <w:rPr>
          <w:rFonts w:ascii="Book Antiqua" w:hAnsi="Book Antiqua" w:cs="Arial"/>
          <w:sz w:val="24"/>
          <w:szCs w:val="24"/>
        </w:rPr>
        <w:t xml:space="preserve"> of Colorado, at Boulder). </w:t>
      </w:r>
      <w:r w:rsidR="007158D1" w:rsidRPr="00A91F92">
        <w:rPr>
          <w:rFonts w:ascii="Book Antiqua" w:hAnsi="Book Antiqua" w:cs="Arial"/>
          <w:sz w:val="24"/>
          <w:szCs w:val="24"/>
          <w:lang w:val="es-ES_tradnl"/>
        </w:rPr>
        <w:t xml:space="preserve">El cursillo estudió la representación del autor y el problema de la autoría en la literatura latinoamericana desde la ficción finisecular de los modernistas hasta la escritura del paso al nuevo milenio. ¿De qué modo la novela interroga su propio status entre los discursos sobre la sociedad y el sujeto latinoamericanos? ¿Cuál es el status del productor de ficciones? ¿Cómo se negocia el diferendo entre la autonomía de la ficción y el imperativo de representar el mundo social? ¿Qué flujos y tensiones se generan entre la función-autor y la persona del escritor en distintos momentos históricos? </w:t>
      </w:r>
      <w:r w:rsidR="007158D1" w:rsidRPr="00A91F92">
        <w:rPr>
          <w:rFonts w:ascii="Book Antiqua" w:hAnsi="Book Antiqua"/>
          <w:sz w:val="24"/>
          <w:szCs w:val="24"/>
        </w:rPr>
        <w:t>).</w:t>
      </w:r>
      <w:r w:rsidR="007158D1" w:rsidRPr="00A91F92">
        <w:rPr>
          <w:rFonts w:ascii="Book Antiqua" w:hAnsi="Book Antiqua" w:cs="Arial"/>
          <w:sz w:val="24"/>
          <w:szCs w:val="24"/>
        </w:rPr>
        <w:t xml:space="preserve"> R</w:t>
      </w:r>
      <w:r w:rsidRPr="00A91F92">
        <w:rPr>
          <w:rFonts w:ascii="Book Antiqua" w:hAnsi="Book Antiqua" w:cs="Arial"/>
          <w:sz w:val="24"/>
          <w:szCs w:val="24"/>
        </w:rPr>
        <w:t>ealizado entre el 11 y el 27 de junio.</w:t>
      </w:r>
    </w:p>
    <w:p w:rsidR="00C10C1E" w:rsidRPr="00D830FF" w:rsidRDefault="00C10C1E" w:rsidP="00A10730">
      <w:pPr>
        <w:jc w:val="both"/>
        <w:rPr>
          <w:rFonts w:ascii="Book Antiqua" w:hAnsi="Book Antiqua" w:cs="Arial"/>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Juegos Florales - Actividad coorganizada con la facultad de EEGGLL. La ceremonia de entrega de premios se realizó el 14 de noviembre. Se premiaron las categorías de cuento, poesía, ensayo, video y comic. Los alumnos premiados y las categorías premiadas fueron:</w:t>
      </w:r>
    </w:p>
    <w:p w:rsidR="00C10C1E" w:rsidRPr="00A91F92" w:rsidRDefault="00C10C1E" w:rsidP="00A10730">
      <w:pPr>
        <w:pStyle w:val="Prrafodelista"/>
        <w:contextualSpacing/>
        <w:jc w:val="both"/>
        <w:rPr>
          <w:rFonts w:ascii="Book Antiqua" w:hAnsi="Book Antiqua"/>
          <w:sz w:val="24"/>
          <w:szCs w:val="24"/>
        </w:rPr>
      </w:pPr>
    </w:p>
    <w:tbl>
      <w:tblPr>
        <w:tblW w:w="85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0"/>
        <w:gridCol w:w="1160"/>
        <w:gridCol w:w="1807"/>
        <w:gridCol w:w="4779"/>
      </w:tblGrid>
      <w:tr w:rsidR="00C10C1E" w:rsidRPr="00A91F92" w:rsidTr="00D830FF">
        <w:trPr>
          <w:trHeight w:val="344"/>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Cuento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Primer Puesto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Luis Francisco Palomino Castillo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w:t>
            </w:r>
            <w:proofErr w:type="spellStart"/>
            <w:r w:rsidRPr="00A91F92">
              <w:rPr>
                <w:rFonts w:ascii="Book Antiqua" w:hAnsi="Book Antiqua"/>
              </w:rPr>
              <w:t>Part</w:t>
            </w:r>
            <w:proofErr w:type="spellEnd"/>
            <w:r w:rsidRPr="00A91F92">
              <w:rPr>
                <w:rFonts w:ascii="Book Antiqua" w:hAnsi="Book Antiqua"/>
              </w:rPr>
              <w:t xml:space="preserve">-time” </w:t>
            </w:r>
          </w:p>
        </w:tc>
      </w:tr>
      <w:tr w:rsidR="00C10C1E" w:rsidRPr="00A91F92" w:rsidTr="00D830FF">
        <w:trPr>
          <w:trHeight w:val="343"/>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t xml:space="preserve"> </w:t>
            </w:r>
            <w:r w:rsidRPr="00A91F92">
              <w:rPr>
                <w:rFonts w:ascii="Book Antiqua" w:hAnsi="Book Antiqua"/>
              </w:rPr>
              <w:t xml:space="preserve">Cuento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Segundo Puesto </w:t>
            </w:r>
          </w:p>
        </w:tc>
        <w:tc>
          <w:tcPr>
            <w:tcW w:w="1807" w:type="dxa"/>
          </w:tcPr>
          <w:p w:rsidR="002A1B68" w:rsidRDefault="00C10C1E" w:rsidP="00A10730">
            <w:pPr>
              <w:pStyle w:val="Default"/>
              <w:jc w:val="both"/>
              <w:rPr>
                <w:rFonts w:ascii="Book Antiqua" w:hAnsi="Book Antiqua"/>
              </w:rPr>
            </w:pPr>
            <w:r w:rsidRPr="00A91F92">
              <w:rPr>
                <w:rFonts w:ascii="Book Antiqua" w:hAnsi="Book Antiqua"/>
              </w:rPr>
              <w:t xml:space="preserve"> Fernando Julio Espíritu Álvarez</w:t>
            </w:r>
          </w:p>
          <w:p w:rsidR="00C10C1E" w:rsidRPr="00A91F92" w:rsidRDefault="00C10C1E" w:rsidP="00A10730">
            <w:pPr>
              <w:pStyle w:val="Default"/>
              <w:jc w:val="both"/>
              <w:rPr>
                <w:rFonts w:ascii="Book Antiqua" w:hAnsi="Book Antiqua"/>
              </w:rPr>
            </w:pPr>
            <w:r w:rsidRPr="00A91F92">
              <w:rPr>
                <w:rFonts w:ascii="Book Antiqua" w:hAnsi="Book Antiqua"/>
              </w:rPr>
              <w:t xml:space="preserve">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“Días de lluvia” </w:t>
            </w:r>
          </w:p>
        </w:tc>
      </w:tr>
      <w:tr w:rsidR="00C10C1E" w:rsidRPr="00A91F92" w:rsidTr="00D830FF">
        <w:trPr>
          <w:trHeight w:val="343"/>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lastRenderedPageBreak/>
              <w:t xml:space="preserve"> </w:t>
            </w:r>
            <w:r w:rsidRPr="00A91F92">
              <w:rPr>
                <w:rFonts w:ascii="Book Antiqua" w:hAnsi="Book Antiqua"/>
              </w:rPr>
              <w:t xml:space="preserve">Cuento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Mención Honrosa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Carlo Mario Reátegui Avilés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w:t>
            </w:r>
            <w:proofErr w:type="spellStart"/>
            <w:r w:rsidRPr="00A91F92">
              <w:rPr>
                <w:rFonts w:ascii="Book Antiqua" w:hAnsi="Book Antiqua"/>
              </w:rPr>
              <w:t>Cratos</w:t>
            </w:r>
            <w:proofErr w:type="spellEnd"/>
            <w:r w:rsidRPr="00A91F92">
              <w:rPr>
                <w:rFonts w:ascii="Book Antiqua" w:hAnsi="Book Antiqua"/>
              </w:rPr>
              <w:t xml:space="preserve"> y la chica” </w:t>
            </w:r>
          </w:p>
        </w:tc>
      </w:tr>
      <w:tr w:rsidR="00C10C1E" w:rsidRPr="00A91F92" w:rsidTr="00D830FF">
        <w:trPr>
          <w:trHeight w:val="343"/>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t xml:space="preserve"> </w:t>
            </w:r>
            <w:r w:rsidRPr="00A91F92">
              <w:rPr>
                <w:rFonts w:ascii="Book Antiqua" w:hAnsi="Book Antiqua"/>
              </w:rPr>
              <w:t xml:space="preserve">Cuento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Mención Honrosa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Patricia Vidal Escudero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“Tríptico en blanco y (negro) para una bicicleta rota” </w:t>
            </w:r>
          </w:p>
        </w:tc>
      </w:tr>
      <w:tr w:rsidR="00C10C1E" w:rsidRPr="00A91F92" w:rsidTr="00D830FF">
        <w:trPr>
          <w:trHeight w:val="778"/>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t xml:space="preserve"> </w:t>
            </w:r>
            <w:r w:rsidRPr="00A91F92">
              <w:rPr>
                <w:rFonts w:ascii="Book Antiqua" w:hAnsi="Book Antiqua"/>
              </w:rPr>
              <w:t xml:space="preserve">Ensayo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Primer Puesto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Ana Maritza Cortez Flores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“La consulta previa: Mecanismo que garantiza la defensa de los pueblos indígenas u originarios y el caso de la Comunidad </w:t>
            </w:r>
            <w:proofErr w:type="spellStart"/>
            <w:r w:rsidRPr="00A91F92">
              <w:rPr>
                <w:rFonts w:ascii="Book Antiqua" w:hAnsi="Book Antiqua"/>
              </w:rPr>
              <w:t>Maijuna</w:t>
            </w:r>
            <w:proofErr w:type="spellEnd"/>
            <w:r w:rsidRPr="00A91F92">
              <w:rPr>
                <w:rFonts w:ascii="Book Antiqua" w:hAnsi="Book Antiqua"/>
              </w:rPr>
              <w:t xml:space="preserve">” </w:t>
            </w:r>
          </w:p>
        </w:tc>
      </w:tr>
      <w:tr w:rsidR="00C10C1E" w:rsidRPr="00A91F92" w:rsidTr="00D830FF">
        <w:trPr>
          <w:trHeight w:val="465"/>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t xml:space="preserve"> </w:t>
            </w:r>
            <w:r w:rsidRPr="00A91F92">
              <w:rPr>
                <w:rFonts w:ascii="Book Antiqua" w:hAnsi="Book Antiqua"/>
              </w:rPr>
              <w:t xml:space="preserve">Ensayo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Segundo Puesto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w:t>
            </w:r>
            <w:proofErr w:type="spellStart"/>
            <w:r w:rsidRPr="00A91F92">
              <w:rPr>
                <w:rFonts w:ascii="Book Antiqua" w:hAnsi="Book Antiqua"/>
              </w:rPr>
              <w:t>Yannick</w:t>
            </w:r>
            <w:proofErr w:type="spellEnd"/>
            <w:r w:rsidRPr="00A91F92">
              <w:rPr>
                <w:rFonts w:ascii="Book Antiqua" w:hAnsi="Book Antiqua"/>
              </w:rPr>
              <w:t xml:space="preserve"> Patrick Carrasco Merma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“Un marqués para el tiempo” </w:t>
            </w:r>
          </w:p>
        </w:tc>
      </w:tr>
      <w:tr w:rsidR="00C10C1E" w:rsidRPr="00A91F92" w:rsidTr="00D830FF">
        <w:trPr>
          <w:trHeight w:val="343"/>
        </w:trPr>
        <w:tc>
          <w:tcPr>
            <w:tcW w:w="830" w:type="dxa"/>
          </w:tcPr>
          <w:p w:rsidR="00C10C1E" w:rsidRPr="00A91F92" w:rsidRDefault="00C10C1E" w:rsidP="00A10730">
            <w:pPr>
              <w:pStyle w:val="Default"/>
              <w:jc w:val="both"/>
              <w:rPr>
                <w:rFonts w:ascii="Book Antiqua" w:hAnsi="Book Antiqua"/>
              </w:rPr>
            </w:pPr>
            <w:r w:rsidRPr="00A91F92">
              <w:rPr>
                <w:rFonts w:ascii="Book Antiqua" w:hAnsi="Book Antiqua" w:cstheme="minorBidi"/>
                <w:color w:val="auto"/>
              </w:rPr>
              <w:t xml:space="preserve"> </w:t>
            </w:r>
            <w:r w:rsidRPr="00A91F92">
              <w:rPr>
                <w:rFonts w:ascii="Book Antiqua" w:hAnsi="Book Antiqua"/>
              </w:rPr>
              <w:t xml:space="preserve">Ensayo </w:t>
            </w:r>
          </w:p>
        </w:tc>
        <w:tc>
          <w:tcPr>
            <w:tcW w:w="1160"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Mención Honrosa </w:t>
            </w:r>
          </w:p>
        </w:tc>
        <w:tc>
          <w:tcPr>
            <w:tcW w:w="1807"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Diego Alonso Palacios </w:t>
            </w:r>
            <w:proofErr w:type="spellStart"/>
            <w:r w:rsidRPr="00A91F92">
              <w:rPr>
                <w:rFonts w:ascii="Book Antiqua" w:hAnsi="Book Antiqua"/>
              </w:rPr>
              <w:t>Llaque</w:t>
            </w:r>
            <w:proofErr w:type="spellEnd"/>
            <w:r w:rsidRPr="00A91F92">
              <w:rPr>
                <w:rFonts w:ascii="Book Antiqua" w:hAnsi="Book Antiqua"/>
              </w:rPr>
              <w:t xml:space="preserve"> </w:t>
            </w:r>
          </w:p>
        </w:tc>
        <w:tc>
          <w:tcPr>
            <w:tcW w:w="4779" w:type="dxa"/>
          </w:tcPr>
          <w:p w:rsidR="00C10C1E" w:rsidRPr="00A91F92" w:rsidRDefault="00C10C1E" w:rsidP="00A10730">
            <w:pPr>
              <w:pStyle w:val="Default"/>
              <w:jc w:val="both"/>
              <w:rPr>
                <w:rFonts w:ascii="Book Antiqua" w:hAnsi="Book Antiqua"/>
              </w:rPr>
            </w:pPr>
            <w:r w:rsidRPr="00A91F92">
              <w:rPr>
                <w:rFonts w:ascii="Book Antiqua" w:hAnsi="Book Antiqua"/>
              </w:rPr>
              <w:t xml:space="preserve"> </w:t>
            </w:r>
            <w:r w:rsidR="002A1B68">
              <w:rPr>
                <w:rFonts w:ascii="Book Antiqua" w:hAnsi="Book Antiqua"/>
              </w:rPr>
              <w:t>“</w:t>
            </w:r>
            <w:r w:rsidRPr="00A91F92">
              <w:rPr>
                <w:rFonts w:ascii="Book Antiqua" w:hAnsi="Book Antiqua"/>
              </w:rPr>
              <w:t xml:space="preserve">Estado y poder local en la Sierra sur central” </w:t>
            </w:r>
          </w:p>
        </w:tc>
      </w:tr>
    </w:tbl>
    <w:p w:rsidR="00C10C1E" w:rsidRPr="00A91F92" w:rsidRDefault="00C10C1E" w:rsidP="00A10730">
      <w:pPr>
        <w:pStyle w:val="Prrafodelista"/>
        <w:contextualSpacing/>
        <w:jc w:val="both"/>
        <w:rPr>
          <w:rFonts w:ascii="Book Antiqua" w:hAnsi="Book Antiqua"/>
          <w:sz w:val="24"/>
          <w:szCs w:val="24"/>
          <w:lang w:val="es-ES"/>
        </w:rPr>
      </w:pPr>
    </w:p>
    <w:p w:rsidR="00C10C1E" w:rsidRPr="00A91F92" w:rsidRDefault="00C10C1E" w:rsidP="00A10730">
      <w:pPr>
        <w:pStyle w:val="Prrafodelista"/>
        <w:contextualSpacing/>
        <w:jc w:val="both"/>
        <w:rPr>
          <w:rFonts w:ascii="Book Antiqua" w:hAnsi="Book Antiqua"/>
          <w:sz w:val="24"/>
          <w:szCs w:val="24"/>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Mesa redonda de opciones laborales para egresados de Lingüística y Literatura, realizada el 13 de junio.</w:t>
      </w:r>
    </w:p>
    <w:p w:rsidR="00C10C1E" w:rsidRPr="00A91F92" w:rsidRDefault="00C10C1E" w:rsidP="00A10730">
      <w:pPr>
        <w:pStyle w:val="Prrafodelista"/>
        <w:contextualSpacing/>
        <w:jc w:val="both"/>
        <w:rPr>
          <w:rFonts w:ascii="Book Antiqua" w:hAnsi="Book Antiqua"/>
          <w:sz w:val="24"/>
          <w:szCs w:val="24"/>
        </w:rPr>
      </w:pPr>
    </w:p>
    <w:p w:rsidR="00C10C1E"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 xml:space="preserve">Congreso "Léxico y contacto de lenguas en los Andes". Evento </w:t>
      </w:r>
      <w:proofErr w:type="spellStart"/>
      <w:r w:rsidRPr="00A91F92">
        <w:rPr>
          <w:rFonts w:ascii="Book Antiqua" w:hAnsi="Book Antiqua"/>
          <w:sz w:val="24"/>
          <w:szCs w:val="24"/>
        </w:rPr>
        <w:t>co</w:t>
      </w:r>
      <w:proofErr w:type="spellEnd"/>
      <w:r w:rsidRPr="00A91F92">
        <w:rPr>
          <w:rFonts w:ascii="Book Antiqua" w:hAnsi="Book Antiqua"/>
          <w:sz w:val="24"/>
          <w:szCs w:val="24"/>
        </w:rPr>
        <w:t>-organizado con el Departamento de Humanidades y l</w:t>
      </w:r>
      <w:r w:rsidR="002A1B68">
        <w:rPr>
          <w:rFonts w:ascii="Book Antiqua" w:hAnsi="Book Antiqua"/>
          <w:sz w:val="24"/>
          <w:szCs w:val="24"/>
        </w:rPr>
        <w:t>a Escuela de Posgrado</w:t>
      </w:r>
      <w:r w:rsidRPr="00A91F92">
        <w:rPr>
          <w:rFonts w:ascii="Book Antiqua" w:hAnsi="Book Antiqua"/>
          <w:sz w:val="24"/>
          <w:szCs w:val="24"/>
        </w:rPr>
        <w:t xml:space="preserve"> del 15 al 17 de agosto. </w:t>
      </w:r>
    </w:p>
    <w:p w:rsidR="00D830FF" w:rsidRPr="00D830FF" w:rsidRDefault="00D830FF" w:rsidP="00A10730">
      <w:pPr>
        <w:contextualSpacing/>
        <w:jc w:val="both"/>
        <w:rPr>
          <w:rFonts w:ascii="Book Antiqua" w:hAnsi="Book Antiqua"/>
        </w:rPr>
      </w:pPr>
    </w:p>
    <w:p w:rsidR="00C10C1E" w:rsidRPr="00A91F92" w:rsidRDefault="00C10C1E" w:rsidP="00A10730">
      <w:pPr>
        <w:pStyle w:val="NormalWeb"/>
        <w:numPr>
          <w:ilvl w:val="0"/>
          <w:numId w:val="42"/>
        </w:numPr>
        <w:jc w:val="both"/>
        <w:rPr>
          <w:rStyle w:val="Textoennegrita"/>
          <w:rFonts w:ascii="Book Antiqua" w:eastAsiaTheme="majorEastAsia" w:hAnsi="Book Antiqua"/>
          <w:b w:val="0"/>
          <w:bCs w:val="0"/>
        </w:rPr>
      </w:pPr>
      <w:r w:rsidRPr="00A91F92">
        <w:rPr>
          <w:rStyle w:val="Textoennegrita"/>
          <w:rFonts w:ascii="Book Antiqua" w:eastAsiaTheme="majorEastAsia" w:hAnsi="Book Antiqua"/>
          <w:b w:val="0"/>
        </w:rPr>
        <w:t>Conferencia “Construyendo al letrado criollo. Una aproximación a la obra de Juan de Espinosa Medrano”</w:t>
      </w:r>
      <w:r w:rsidRPr="00A91F92">
        <w:rPr>
          <w:rFonts w:ascii="Book Antiqua" w:hAnsi="Book Antiqua"/>
          <w:b/>
        </w:rPr>
        <w:t xml:space="preserve"> </w:t>
      </w:r>
      <w:r w:rsidRPr="00A91F92">
        <w:rPr>
          <w:rFonts w:ascii="Book Antiqua" w:hAnsi="Book Antiqua"/>
        </w:rPr>
        <w:t xml:space="preserve">a cargo del Dr. Juan </w:t>
      </w:r>
      <w:proofErr w:type="spellStart"/>
      <w:r w:rsidRPr="00A91F92">
        <w:rPr>
          <w:rFonts w:ascii="Book Antiqua" w:hAnsi="Book Antiqua"/>
        </w:rPr>
        <w:t>Vitu</w:t>
      </w:r>
      <w:r w:rsidR="002A1B68">
        <w:rPr>
          <w:rFonts w:ascii="Book Antiqua" w:hAnsi="Book Antiqua"/>
        </w:rPr>
        <w:t>lli</w:t>
      </w:r>
      <w:proofErr w:type="spellEnd"/>
      <w:r w:rsidR="002A1B68">
        <w:rPr>
          <w:rFonts w:ascii="Book Antiqua" w:hAnsi="Book Antiqua"/>
        </w:rPr>
        <w:t xml:space="preserve"> (</w:t>
      </w:r>
      <w:proofErr w:type="spellStart"/>
      <w:r w:rsidR="002A1B68">
        <w:rPr>
          <w:rFonts w:ascii="Book Antiqua" w:hAnsi="Book Antiqua"/>
        </w:rPr>
        <w:t>University</w:t>
      </w:r>
      <w:proofErr w:type="spellEnd"/>
      <w:r w:rsidR="002A1B68">
        <w:rPr>
          <w:rFonts w:ascii="Book Antiqua" w:hAnsi="Book Antiqua"/>
        </w:rPr>
        <w:t xml:space="preserve"> of </w:t>
      </w:r>
      <w:proofErr w:type="spellStart"/>
      <w:r w:rsidR="002A1B68">
        <w:rPr>
          <w:rFonts w:ascii="Book Antiqua" w:hAnsi="Book Antiqua"/>
        </w:rPr>
        <w:t>Notre</w:t>
      </w:r>
      <w:proofErr w:type="spellEnd"/>
      <w:r w:rsidR="002A1B68">
        <w:rPr>
          <w:rFonts w:ascii="Book Antiqua" w:hAnsi="Book Antiqua"/>
        </w:rPr>
        <w:t xml:space="preserve"> Dame). S</w:t>
      </w:r>
      <w:r w:rsidRPr="00A91F92">
        <w:rPr>
          <w:rFonts w:ascii="Book Antiqua" w:hAnsi="Book Antiqua"/>
        </w:rPr>
        <w:t>e realizó</w:t>
      </w:r>
      <w:r w:rsidRPr="00A91F92">
        <w:rPr>
          <w:rStyle w:val="Textoennegrita"/>
          <w:rFonts w:ascii="Book Antiqua" w:eastAsiaTheme="majorEastAsia" w:hAnsi="Book Antiqua"/>
        </w:rPr>
        <w:t xml:space="preserve"> </w:t>
      </w:r>
      <w:r w:rsidRPr="00A91F92">
        <w:rPr>
          <w:rStyle w:val="Textoennegrita"/>
          <w:rFonts w:ascii="Book Antiqua" w:eastAsiaTheme="majorEastAsia" w:hAnsi="Book Antiqua"/>
          <w:b w:val="0"/>
        </w:rPr>
        <w:t>el 21 de agosto de 2013.</w:t>
      </w:r>
    </w:p>
    <w:p w:rsidR="00C10C1E" w:rsidRPr="00A91F92" w:rsidRDefault="00C10C1E" w:rsidP="00A10730">
      <w:pPr>
        <w:pStyle w:val="Prrafodelista"/>
        <w:contextualSpacing/>
        <w:jc w:val="both"/>
        <w:rPr>
          <w:rFonts w:ascii="Book Antiqua" w:hAnsi="Book Antiqua"/>
          <w:sz w:val="24"/>
          <w:szCs w:val="24"/>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 xml:space="preserve">Taller de proceso editorial, realizado del 26 de agosto al 30 de septiembre. </w:t>
      </w:r>
    </w:p>
    <w:p w:rsidR="00C10C1E" w:rsidRPr="00D830FF" w:rsidRDefault="00C10C1E" w:rsidP="00A10730">
      <w:pPr>
        <w:ind w:left="360"/>
        <w:jc w:val="both"/>
        <w:rPr>
          <w:rFonts w:ascii="Book Antiqua" w:hAnsi="Book Antiqua"/>
          <w:lang w:val="es-PE"/>
        </w:rPr>
      </w:pPr>
    </w:p>
    <w:p w:rsidR="00C10C1E" w:rsidRPr="00A91F92" w:rsidRDefault="00C10C1E" w:rsidP="00A10730">
      <w:pPr>
        <w:pStyle w:val="Prrafodelista"/>
        <w:numPr>
          <w:ilvl w:val="0"/>
          <w:numId w:val="42"/>
        </w:numPr>
        <w:jc w:val="both"/>
        <w:rPr>
          <w:rFonts w:ascii="Book Antiqua" w:hAnsi="Book Antiqua"/>
          <w:sz w:val="24"/>
          <w:szCs w:val="24"/>
        </w:rPr>
      </w:pPr>
      <w:r w:rsidRPr="00A91F92">
        <w:rPr>
          <w:rStyle w:val="Textoennegrita"/>
          <w:rFonts w:ascii="Book Antiqua" w:eastAsiaTheme="majorEastAsia" w:hAnsi="Book Antiqua"/>
          <w:b w:val="0"/>
          <w:sz w:val="24"/>
          <w:szCs w:val="24"/>
        </w:rPr>
        <w:t>Conferencia “La historiografía indiana y sus modelos textuales”</w:t>
      </w:r>
      <w:r w:rsidRPr="00A91F92">
        <w:rPr>
          <w:rFonts w:ascii="Book Antiqua" w:hAnsi="Book Antiqua"/>
          <w:b/>
          <w:sz w:val="24"/>
          <w:szCs w:val="24"/>
        </w:rPr>
        <w:t xml:space="preserve"> </w:t>
      </w:r>
      <w:r w:rsidRPr="00A91F92">
        <w:rPr>
          <w:rFonts w:ascii="Book Antiqua" w:hAnsi="Book Antiqua"/>
          <w:sz w:val="24"/>
          <w:szCs w:val="24"/>
        </w:rPr>
        <w:t xml:space="preserve">a cargo de la Dra. Eva </w:t>
      </w:r>
      <w:proofErr w:type="spellStart"/>
      <w:r w:rsidRPr="00A91F92">
        <w:rPr>
          <w:rFonts w:ascii="Book Antiqua" w:hAnsi="Book Antiqua"/>
          <w:sz w:val="24"/>
          <w:szCs w:val="24"/>
        </w:rPr>
        <w:t>Stoll</w:t>
      </w:r>
      <w:proofErr w:type="spellEnd"/>
      <w:r w:rsidRPr="00A91F92">
        <w:rPr>
          <w:rFonts w:ascii="Book Antiqua" w:hAnsi="Book Antiqua"/>
          <w:sz w:val="24"/>
          <w:szCs w:val="24"/>
        </w:rPr>
        <w:t xml:space="preserve"> (Universidad de </w:t>
      </w:r>
      <w:proofErr w:type="spellStart"/>
      <w:r w:rsidRPr="00A91F92">
        <w:rPr>
          <w:rFonts w:ascii="Book Antiqua" w:hAnsi="Book Antiqua"/>
          <w:sz w:val="24"/>
          <w:szCs w:val="24"/>
        </w:rPr>
        <w:t>Munich</w:t>
      </w:r>
      <w:proofErr w:type="spellEnd"/>
      <w:r w:rsidRPr="00A91F92">
        <w:rPr>
          <w:rFonts w:ascii="Book Antiqua" w:hAnsi="Book Antiqua"/>
          <w:sz w:val="24"/>
          <w:szCs w:val="24"/>
        </w:rPr>
        <w:t>). Se realizó el 26 de agosto.</w:t>
      </w:r>
    </w:p>
    <w:p w:rsidR="00C10C1E" w:rsidRPr="00A91F92" w:rsidRDefault="00C10C1E" w:rsidP="00A10730">
      <w:pPr>
        <w:jc w:val="both"/>
        <w:rPr>
          <w:rFonts w:ascii="Book Antiqua" w:hAnsi="Book Antiqua"/>
        </w:rPr>
      </w:pPr>
    </w:p>
    <w:p w:rsidR="00C10C1E" w:rsidRPr="00A91F92" w:rsidRDefault="00C10C1E" w:rsidP="00A10730">
      <w:pPr>
        <w:pStyle w:val="Prrafodelista"/>
        <w:contextualSpacing/>
        <w:jc w:val="both"/>
        <w:rPr>
          <w:rFonts w:ascii="Book Antiqua" w:hAnsi="Book Antiqua"/>
          <w:sz w:val="24"/>
          <w:szCs w:val="24"/>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 xml:space="preserve">Simposio Internacional "El manuscrito quechua de Huarochirí" (evento </w:t>
      </w:r>
      <w:proofErr w:type="spellStart"/>
      <w:r w:rsidRPr="00A91F92">
        <w:rPr>
          <w:rFonts w:ascii="Book Antiqua" w:hAnsi="Book Antiqua"/>
          <w:sz w:val="24"/>
          <w:szCs w:val="24"/>
        </w:rPr>
        <w:t>co</w:t>
      </w:r>
      <w:proofErr w:type="spellEnd"/>
      <w:r w:rsidRPr="00A91F92">
        <w:rPr>
          <w:rFonts w:ascii="Book Antiqua" w:hAnsi="Book Antiqua"/>
          <w:sz w:val="24"/>
          <w:szCs w:val="24"/>
        </w:rPr>
        <w:t xml:space="preserve">-organizado con el Departamento de Comunicaciones, la Escuela de Posgrado y el Instituto Francés de Estudios </w:t>
      </w:r>
      <w:proofErr w:type="gramStart"/>
      <w:r w:rsidRPr="00A91F92">
        <w:rPr>
          <w:rFonts w:ascii="Book Antiqua" w:hAnsi="Book Antiqua"/>
          <w:sz w:val="24"/>
          <w:szCs w:val="24"/>
        </w:rPr>
        <w:t xml:space="preserve">Andinos </w:t>
      </w:r>
      <w:r w:rsidR="00446ED9" w:rsidRPr="00A91F92">
        <w:rPr>
          <w:rFonts w:ascii="Book Antiqua" w:hAnsi="Book Antiqua"/>
          <w:sz w:val="24"/>
          <w:szCs w:val="24"/>
        </w:rPr>
        <w:t>)</w:t>
      </w:r>
      <w:proofErr w:type="gramEnd"/>
      <w:r w:rsidR="00446ED9" w:rsidRPr="00A91F92">
        <w:rPr>
          <w:rFonts w:ascii="Book Antiqua" w:hAnsi="Book Antiqua"/>
          <w:sz w:val="24"/>
          <w:szCs w:val="24"/>
        </w:rPr>
        <w:t xml:space="preserve"> r</w:t>
      </w:r>
      <w:r w:rsidRPr="00A91F92">
        <w:rPr>
          <w:rFonts w:ascii="Book Antiqua" w:hAnsi="Book Antiqua"/>
          <w:sz w:val="24"/>
          <w:szCs w:val="24"/>
        </w:rPr>
        <w:t xml:space="preserve">ealizado del 4 al 6 de septiembre. Los participantes y temas fueron: </w:t>
      </w:r>
      <w:r w:rsidRPr="00A91F92">
        <w:rPr>
          <w:rFonts w:ascii="Book Antiqua" w:hAnsi="Book Antiqua" w:cs="Franklin Gothic Book"/>
          <w:color w:val="000000"/>
          <w:sz w:val="24"/>
          <w:szCs w:val="24"/>
        </w:rPr>
        <w:t xml:space="preserve">Gerald Taylor, quien tuvo a su cargo la charla magistral  (C.N.R.S, París-Francia): “El manuscrito quechua de Huarochirí, obra literaria y fuente de conocimientos de las estructuras sociales de una comunidad andina al inicio del siglo XVII”; Frank </w:t>
      </w:r>
      <w:proofErr w:type="spellStart"/>
      <w:r w:rsidRPr="00A91F92">
        <w:rPr>
          <w:rFonts w:ascii="Book Antiqua" w:hAnsi="Book Antiqua" w:cs="Franklin Gothic Book"/>
          <w:color w:val="000000"/>
          <w:sz w:val="24"/>
          <w:szCs w:val="24"/>
        </w:rPr>
        <w:t>Salomon</w:t>
      </w:r>
      <w:proofErr w:type="spellEnd"/>
      <w:r w:rsidRPr="00A91F92">
        <w:rPr>
          <w:rFonts w:ascii="Book Antiqua" w:hAnsi="Book Antiqua" w:cs="Franklin Gothic Book"/>
          <w:color w:val="000000"/>
          <w:sz w:val="24"/>
          <w:szCs w:val="24"/>
        </w:rPr>
        <w:t xml:space="preserve">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of Wisconsin, Madison): “Los manuscritos actuales de Huarochirí”; Jalh Dulanto (PUCP): “El tiempo y el otro en los paisajes míticos y rituales de Huarochirí”; Sarah </w:t>
      </w:r>
      <w:proofErr w:type="spellStart"/>
      <w:r w:rsidRPr="00A91F92">
        <w:rPr>
          <w:rFonts w:ascii="Book Antiqua" w:hAnsi="Book Antiqua" w:cs="Franklin Gothic Book"/>
          <w:color w:val="000000"/>
          <w:sz w:val="24"/>
          <w:szCs w:val="24"/>
        </w:rPr>
        <w:t>Bennison</w:t>
      </w:r>
      <w:proofErr w:type="spellEnd"/>
      <w:r w:rsidRPr="00A91F92">
        <w:rPr>
          <w:rFonts w:ascii="Book Antiqua" w:hAnsi="Book Antiqua" w:cs="Franklin Gothic Book"/>
          <w:color w:val="000000"/>
          <w:sz w:val="24"/>
          <w:szCs w:val="24"/>
        </w:rPr>
        <w:t xml:space="preserve"> (Newcastle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“¿Quiénes son los hijos de </w:t>
      </w:r>
      <w:proofErr w:type="spellStart"/>
      <w:r w:rsidRPr="00A91F92">
        <w:rPr>
          <w:rFonts w:ascii="Book Antiqua" w:hAnsi="Book Antiqua" w:cs="Franklin Gothic Book"/>
          <w:color w:val="000000"/>
          <w:sz w:val="24"/>
          <w:szCs w:val="24"/>
        </w:rPr>
        <w:t>Pariacaca</w:t>
      </w:r>
      <w:proofErr w:type="spellEnd"/>
      <w:r w:rsidRPr="00A91F92">
        <w:rPr>
          <w:rFonts w:ascii="Book Antiqua" w:hAnsi="Book Antiqua" w:cs="Franklin Gothic Book"/>
          <w:color w:val="000000"/>
          <w:sz w:val="24"/>
          <w:szCs w:val="24"/>
        </w:rPr>
        <w:t>?: Agua y medio ambiente como base de la identidad cultural en Huarochirí”; Carla Hernández (</w:t>
      </w:r>
      <w:proofErr w:type="spellStart"/>
      <w:r w:rsidRPr="00A91F92">
        <w:rPr>
          <w:rFonts w:ascii="Book Antiqua" w:hAnsi="Book Antiqua" w:cs="Franklin Gothic Book"/>
          <w:color w:val="000000"/>
          <w:sz w:val="24"/>
          <w:szCs w:val="24"/>
        </w:rPr>
        <w:t>Vanderbilt</w:t>
      </w:r>
      <w:proofErr w:type="spellEnd"/>
      <w:r w:rsidRPr="00A91F92">
        <w:rPr>
          <w:rFonts w:ascii="Book Antiqua" w:hAnsi="Book Antiqua" w:cs="Franklin Gothic Book"/>
          <w:color w:val="000000"/>
          <w:sz w:val="24"/>
          <w:szCs w:val="24"/>
        </w:rPr>
        <w:t xml:space="preserve">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“Construyendo la provincia de </w:t>
      </w:r>
      <w:proofErr w:type="spellStart"/>
      <w:r w:rsidRPr="00A91F92">
        <w:rPr>
          <w:rFonts w:ascii="Book Antiqua" w:hAnsi="Book Antiqua" w:cs="Franklin Gothic Book"/>
          <w:color w:val="000000"/>
          <w:sz w:val="24"/>
          <w:szCs w:val="24"/>
        </w:rPr>
        <w:t>Pariacaca</w:t>
      </w:r>
      <w:proofErr w:type="spellEnd"/>
      <w:r w:rsidRPr="00A91F92">
        <w:rPr>
          <w:rFonts w:ascii="Book Antiqua" w:hAnsi="Book Antiqua" w:cs="Franklin Gothic Book"/>
          <w:color w:val="000000"/>
          <w:sz w:val="24"/>
          <w:szCs w:val="24"/>
        </w:rPr>
        <w:t xml:space="preserve">: interacción y ritual en la organización y </w:t>
      </w:r>
      <w:r w:rsidRPr="00A91F92">
        <w:rPr>
          <w:rFonts w:ascii="Book Antiqua" w:hAnsi="Book Antiqua" w:cs="Franklin Gothic Book"/>
          <w:color w:val="000000"/>
          <w:sz w:val="24"/>
          <w:szCs w:val="24"/>
        </w:rPr>
        <w:lastRenderedPageBreak/>
        <w:t xml:space="preserve">reestructuración de Huarochirí durante los períodos tardíos”; Karen </w:t>
      </w:r>
      <w:proofErr w:type="spellStart"/>
      <w:r w:rsidRPr="00A91F92">
        <w:rPr>
          <w:rFonts w:ascii="Book Antiqua" w:hAnsi="Book Antiqua" w:cs="Franklin Gothic Book"/>
          <w:color w:val="000000"/>
          <w:sz w:val="24"/>
          <w:szCs w:val="24"/>
        </w:rPr>
        <w:t>Spalding</w:t>
      </w:r>
      <w:proofErr w:type="spellEnd"/>
      <w:r w:rsidRPr="00A91F92">
        <w:rPr>
          <w:rFonts w:ascii="Book Antiqua" w:hAnsi="Book Antiqua" w:cs="Franklin Gothic Book"/>
          <w:color w:val="000000"/>
          <w:sz w:val="24"/>
          <w:szCs w:val="24"/>
        </w:rPr>
        <w:t xml:space="preserve">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of Connecticut, PUCP): “Las hijas de </w:t>
      </w:r>
      <w:proofErr w:type="spellStart"/>
      <w:r w:rsidRPr="00A91F92">
        <w:rPr>
          <w:rFonts w:ascii="Book Antiqua" w:hAnsi="Book Antiqua" w:cs="Franklin Gothic Book"/>
          <w:color w:val="000000"/>
          <w:sz w:val="24"/>
          <w:szCs w:val="24"/>
        </w:rPr>
        <w:t>Pariacaca</w:t>
      </w:r>
      <w:proofErr w:type="spellEnd"/>
      <w:r w:rsidRPr="00A91F92">
        <w:rPr>
          <w:rFonts w:ascii="Book Antiqua" w:hAnsi="Book Antiqua" w:cs="Franklin Gothic Book"/>
          <w:color w:val="000000"/>
          <w:sz w:val="24"/>
          <w:szCs w:val="24"/>
        </w:rPr>
        <w:t xml:space="preserve">: la mujer en el Manuscrito de Huarochirí”; </w:t>
      </w:r>
      <w:proofErr w:type="spellStart"/>
      <w:r w:rsidRPr="00A91F92">
        <w:rPr>
          <w:rFonts w:ascii="Book Antiqua" w:hAnsi="Book Antiqua" w:cs="Franklin Gothic Book"/>
          <w:color w:val="000000"/>
          <w:sz w:val="24"/>
          <w:szCs w:val="24"/>
        </w:rPr>
        <w:t>Zachary</w:t>
      </w:r>
      <w:proofErr w:type="spellEnd"/>
      <w:r w:rsidRPr="00A91F92">
        <w:rPr>
          <w:rFonts w:ascii="Book Antiqua" w:hAnsi="Book Antiqua" w:cs="Franklin Gothic Book"/>
          <w:color w:val="000000"/>
          <w:sz w:val="24"/>
          <w:szCs w:val="24"/>
        </w:rPr>
        <w:t xml:space="preserve"> Chase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of Chicago): “Pasados presentes y futuros: las revelaciones de las huacas de Huarochirí respecto a los Andes prehispánicos tardíos y coloniales”; Carmela Zanelli (PUCP): “Hacia la delimitación de un ciclo mítico: el caso de </w:t>
      </w:r>
      <w:proofErr w:type="spellStart"/>
      <w:r w:rsidRPr="00A91F92">
        <w:rPr>
          <w:rFonts w:ascii="Book Antiqua" w:hAnsi="Book Antiqua" w:cs="Franklin Gothic Book"/>
          <w:color w:val="000000"/>
          <w:sz w:val="24"/>
          <w:szCs w:val="24"/>
        </w:rPr>
        <w:t>Pariacaca</w:t>
      </w:r>
      <w:proofErr w:type="spellEnd"/>
      <w:r w:rsidRPr="00A91F92">
        <w:rPr>
          <w:rFonts w:ascii="Book Antiqua" w:hAnsi="Book Antiqua" w:cs="Franklin Gothic Book"/>
          <w:color w:val="000000"/>
          <w:sz w:val="24"/>
          <w:szCs w:val="24"/>
        </w:rPr>
        <w:t xml:space="preserve"> en el Manuscrito de Huarochirí”; Enrique Ballón Aguirre (</w:t>
      </w:r>
      <w:proofErr w:type="spellStart"/>
      <w:r w:rsidRPr="00A91F92">
        <w:rPr>
          <w:rFonts w:ascii="Book Antiqua" w:hAnsi="Book Antiqua" w:cs="Franklin Gothic Book"/>
          <w:color w:val="000000"/>
          <w:sz w:val="24"/>
          <w:szCs w:val="24"/>
        </w:rPr>
        <w:t>Institut</w:t>
      </w:r>
      <w:proofErr w:type="spellEnd"/>
      <w:r w:rsidRPr="00A91F92">
        <w:rPr>
          <w:rFonts w:ascii="Book Antiqua" w:hAnsi="Book Antiqua" w:cs="Franklin Gothic Book"/>
          <w:color w:val="000000"/>
          <w:sz w:val="24"/>
          <w:szCs w:val="24"/>
        </w:rPr>
        <w:t xml:space="preserve"> </w:t>
      </w:r>
      <w:proofErr w:type="spellStart"/>
      <w:r w:rsidRPr="00A91F92">
        <w:rPr>
          <w:rFonts w:ascii="Book Antiqua" w:hAnsi="Book Antiqua" w:cs="Franklin Gothic Book"/>
          <w:color w:val="000000"/>
          <w:sz w:val="24"/>
          <w:szCs w:val="24"/>
        </w:rPr>
        <w:t>Ferdinand</w:t>
      </w:r>
      <w:proofErr w:type="spellEnd"/>
      <w:r w:rsidRPr="00A91F92">
        <w:rPr>
          <w:rFonts w:ascii="Book Antiqua" w:hAnsi="Book Antiqua" w:cs="Franklin Gothic Book"/>
          <w:color w:val="000000"/>
          <w:sz w:val="24"/>
          <w:szCs w:val="24"/>
        </w:rPr>
        <w:t xml:space="preserve"> de Saussure, Comité </w:t>
      </w:r>
      <w:proofErr w:type="spellStart"/>
      <w:r w:rsidRPr="00A91F92">
        <w:rPr>
          <w:rFonts w:ascii="Book Antiqua" w:hAnsi="Book Antiqua" w:cs="Franklin Gothic Book"/>
          <w:color w:val="000000"/>
          <w:sz w:val="24"/>
          <w:szCs w:val="24"/>
        </w:rPr>
        <w:t>Scientifique</w:t>
      </w:r>
      <w:proofErr w:type="spellEnd"/>
      <w:r w:rsidRPr="00A91F92">
        <w:rPr>
          <w:rFonts w:ascii="Book Antiqua" w:hAnsi="Book Antiqua" w:cs="Franklin Gothic Book"/>
          <w:color w:val="000000"/>
          <w:sz w:val="24"/>
          <w:szCs w:val="24"/>
        </w:rPr>
        <w:t xml:space="preserve">, París): “Variaciones sobre un tema </w:t>
      </w:r>
      <w:proofErr w:type="spellStart"/>
      <w:r w:rsidRPr="00A91F92">
        <w:rPr>
          <w:rFonts w:ascii="Book Antiqua" w:hAnsi="Book Antiqua" w:cs="Franklin Gothic Book"/>
          <w:color w:val="000000"/>
          <w:sz w:val="24"/>
          <w:szCs w:val="24"/>
        </w:rPr>
        <w:t>etnoliterario</w:t>
      </w:r>
      <w:proofErr w:type="spellEnd"/>
      <w:r w:rsidRPr="00A91F92">
        <w:rPr>
          <w:rFonts w:ascii="Book Antiqua" w:hAnsi="Book Antiqua" w:cs="Franklin Gothic Book"/>
          <w:color w:val="000000"/>
          <w:sz w:val="24"/>
          <w:szCs w:val="24"/>
        </w:rPr>
        <w:t xml:space="preserve">: el motivo ‘seducción’ en el Manuscrito de Huarochirí”; Alan </w:t>
      </w:r>
      <w:proofErr w:type="spellStart"/>
      <w:r w:rsidRPr="00A91F92">
        <w:rPr>
          <w:rFonts w:ascii="Book Antiqua" w:hAnsi="Book Antiqua" w:cs="Franklin Gothic Book"/>
          <w:color w:val="000000"/>
          <w:sz w:val="24"/>
          <w:szCs w:val="24"/>
        </w:rPr>
        <w:t>Durston</w:t>
      </w:r>
      <w:proofErr w:type="spellEnd"/>
      <w:r w:rsidRPr="00A91F92">
        <w:rPr>
          <w:rFonts w:ascii="Book Antiqua" w:hAnsi="Book Antiqua" w:cs="Franklin Gothic Book"/>
          <w:color w:val="000000"/>
          <w:sz w:val="24"/>
          <w:szCs w:val="24"/>
        </w:rPr>
        <w:t xml:space="preserve"> (York </w:t>
      </w:r>
      <w:proofErr w:type="spellStart"/>
      <w:r w:rsidRPr="00A91F92">
        <w:rPr>
          <w:rFonts w:ascii="Book Antiqua" w:hAnsi="Book Antiqua" w:cs="Franklin Gothic Book"/>
          <w:color w:val="000000"/>
          <w:sz w:val="24"/>
          <w:szCs w:val="24"/>
        </w:rPr>
        <w:t>University</w:t>
      </w:r>
      <w:proofErr w:type="spellEnd"/>
      <w:r w:rsidRPr="00A91F92">
        <w:rPr>
          <w:rFonts w:ascii="Book Antiqua" w:hAnsi="Book Antiqua" w:cs="Franklin Gothic Book"/>
          <w:color w:val="000000"/>
          <w:sz w:val="24"/>
          <w:szCs w:val="24"/>
        </w:rPr>
        <w:t xml:space="preserve">): “Cristóbal </w:t>
      </w:r>
      <w:proofErr w:type="spellStart"/>
      <w:r w:rsidRPr="00A91F92">
        <w:rPr>
          <w:rFonts w:ascii="Book Antiqua" w:hAnsi="Book Antiqua" w:cs="Franklin Gothic Book"/>
          <w:color w:val="000000"/>
          <w:sz w:val="24"/>
          <w:szCs w:val="24"/>
        </w:rPr>
        <w:t>Choquecaxa</w:t>
      </w:r>
      <w:proofErr w:type="spellEnd"/>
      <w:r w:rsidRPr="00A91F92">
        <w:rPr>
          <w:rFonts w:ascii="Book Antiqua" w:hAnsi="Book Antiqua" w:cs="Franklin Gothic Book"/>
          <w:color w:val="000000"/>
          <w:sz w:val="24"/>
          <w:szCs w:val="24"/>
        </w:rPr>
        <w:t xml:space="preserve">, autor del Manuscrito de Huarochirí”; Celia </w:t>
      </w:r>
      <w:proofErr w:type="spellStart"/>
      <w:r w:rsidRPr="00A91F92">
        <w:rPr>
          <w:rFonts w:ascii="Book Antiqua" w:hAnsi="Book Antiqua" w:cs="Franklin Gothic Book"/>
          <w:color w:val="000000"/>
          <w:sz w:val="24"/>
          <w:szCs w:val="24"/>
        </w:rPr>
        <w:t>Rubina</w:t>
      </w:r>
      <w:proofErr w:type="spellEnd"/>
      <w:r w:rsidRPr="00A91F92">
        <w:rPr>
          <w:rFonts w:ascii="Book Antiqua" w:hAnsi="Book Antiqua" w:cs="Franklin Gothic Book"/>
          <w:color w:val="000000"/>
          <w:sz w:val="24"/>
          <w:szCs w:val="24"/>
        </w:rPr>
        <w:t xml:space="preserve"> (PUCP): “Oralidad andina a través del uso de los validadores quechuas en los relatos míticos del Manuscrito de Huarochirí”; Juan Carlos Estenssoro (</w:t>
      </w:r>
      <w:proofErr w:type="spellStart"/>
      <w:r w:rsidRPr="00A91F92">
        <w:rPr>
          <w:rFonts w:ascii="Book Antiqua" w:hAnsi="Book Antiqua" w:cs="Franklin Gothic Book"/>
          <w:color w:val="000000"/>
          <w:sz w:val="24"/>
          <w:szCs w:val="24"/>
        </w:rPr>
        <w:t>Sorbonne</w:t>
      </w:r>
      <w:proofErr w:type="spellEnd"/>
      <w:r w:rsidRPr="00A91F92">
        <w:rPr>
          <w:rFonts w:ascii="Book Antiqua" w:hAnsi="Book Antiqua" w:cs="Franklin Gothic Book"/>
          <w:color w:val="000000"/>
          <w:sz w:val="24"/>
          <w:szCs w:val="24"/>
        </w:rPr>
        <w:t xml:space="preserve"> </w:t>
      </w:r>
      <w:proofErr w:type="spellStart"/>
      <w:r w:rsidRPr="00A91F92">
        <w:rPr>
          <w:rFonts w:ascii="Book Antiqua" w:hAnsi="Book Antiqua" w:cs="Franklin Gothic Book"/>
          <w:color w:val="000000"/>
          <w:sz w:val="24"/>
          <w:szCs w:val="24"/>
        </w:rPr>
        <w:t>Nouvelle</w:t>
      </w:r>
      <w:proofErr w:type="spellEnd"/>
      <w:r w:rsidRPr="00A91F92">
        <w:rPr>
          <w:rFonts w:ascii="Book Antiqua" w:hAnsi="Book Antiqua" w:cs="Franklin Gothic Book"/>
          <w:color w:val="000000"/>
          <w:sz w:val="24"/>
          <w:szCs w:val="24"/>
        </w:rPr>
        <w:t xml:space="preserve">, París III): “La escritura de la historia en Huarochirí: tradición, fábula, memoria reciente y exégesis”; Pedro </w:t>
      </w:r>
      <w:proofErr w:type="spellStart"/>
      <w:r w:rsidRPr="00A91F92">
        <w:rPr>
          <w:rFonts w:ascii="Book Antiqua" w:hAnsi="Book Antiqua" w:cs="Franklin Gothic Book"/>
          <w:color w:val="000000"/>
          <w:sz w:val="24"/>
          <w:szCs w:val="24"/>
        </w:rPr>
        <w:t>Guibovich</w:t>
      </w:r>
      <w:proofErr w:type="spellEnd"/>
      <w:r w:rsidRPr="00A91F92">
        <w:rPr>
          <w:rFonts w:ascii="Book Antiqua" w:hAnsi="Book Antiqua" w:cs="Franklin Gothic Book"/>
          <w:color w:val="000000"/>
          <w:sz w:val="24"/>
          <w:szCs w:val="24"/>
        </w:rPr>
        <w:t xml:space="preserve"> (PUCP): “‘Soy persona de letras y que las profeso’: Francisco de Ávila y la cultura libresca de su tiempo”. </w:t>
      </w:r>
    </w:p>
    <w:p w:rsidR="00C10C1E" w:rsidRPr="00D830FF" w:rsidRDefault="00C10C1E" w:rsidP="00A10730">
      <w:pPr>
        <w:jc w:val="both"/>
        <w:rPr>
          <w:rFonts w:ascii="Book Antiqua" w:hAnsi="Book Antiqua"/>
        </w:rPr>
      </w:pPr>
    </w:p>
    <w:p w:rsidR="00C10C1E" w:rsidRPr="00A91F92" w:rsidRDefault="00C10C1E" w:rsidP="00A10730">
      <w:pPr>
        <w:pStyle w:val="NormalWeb"/>
        <w:numPr>
          <w:ilvl w:val="0"/>
          <w:numId w:val="42"/>
        </w:numPr>
        <w:jc w:val="both"/>
        <w:rPr>
          <w:rFonts w:ascii="Book Antiqua" w:hAnsi="Book Antiqua"/>
        </w:rPr>
      </w:pPr>
      <w:r w:rsidRPr="00A91F92">
        <w:rPr>
          <w:rFonts w:ascii="Book Antiqua" w:hAnsi="Book Antiqua"/>
        </w:rPr>
        <w:t xml:space="preserve">Conversatorios con creadores realizados los días 5, 12 y 19 de septiembre. Los temas y participantes fueron: Poesía, </w:t>
      </w:r>
      <w:proofErr w:type="spellStart"/>
      <w:r w:rsidRPr="00A91F92">
        <w:rPr>
          <w:rFonts w:ascii="Book Antiqua" w:hAnsi="Book Antiqua"/>
        </w:rPr>
        <w:t>Alessandra</w:t>
      </w:r>
      <w:proofErr w:type="spellEnd"/>
      <w:r w:rsidRPr="00A91F92">
        <w:rPr>
          <w:rFonts w:ascii="Book Antiqua" w:hAnsi="Book Antiqua"/>
        </w:rPr>
        <w:t xml:space="preserve"> Tenorio y Jerónimo Pimentel; Dramaturgia: Mariana de </w:t>
      </w:r>
      <w:proofErr w:type="spellStart"/>
      <w:r w:rsidRPr="00A91F92">
        <w:rPr>
          <w:rFonts w:ascii="Book Antiqua" w:hAnsi="Book Antiqua"/>
        </w:rPr>
        <w:t>Althaus</w:t>
      </w:r>
      <w:proofErr w:type="spellEnd"/>
      <w:r w:rsidRPr="00A91F92">
        <w:rPr>
          <w:rFonts w:ascii="Book Antiqua" w:hAnsi="Book Antiqua"/>
        </w:rPr>
        <w:t xml:space="preserve"> y Jorge Castro y Narrativa: Rossana Díaz y Renato Cisneros.</w:t>
      </w:r>
    </w:p>
    <w:p w:rsidR="00C10C1E" w:rsidRPr="00A91F92" w:rsidRDefault="00C10C1E" w:rsidP="00A10730">
      <w:pPr>
        <w:pStyle w:val="Prrafodelista"/>
        <w:contextualSpacing/>
        <w:jc w:val="both"/>
        <w:rPr>
          <w:rFonts w:ascii="Book Antiqua" w:hAnsi="Book Antiqua"/>
          <w:sz w:val="24"/>
          <w:szCs w:val="24"/>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 xml:space="preserve">Coloquio Internacional "La </w:t>
      </w:r>
      <w:proofErr w:type="spellStart"/>
      <w:r w:rsidRPr="00A91F92">
        <w:rPr>
          <w:rFonts w:ascii="Book Antiqua" w:hAnsi="Book Antiqua"/>
          <w:sz w:val="24"/>
          <w:szCs w:val="24"/>
        </w:rPr>
        <w:t>autoficción</w:t>
      </w:r>
      <w:proofErr w:type="spellEnd"/>
      <w:r w:rsidRPr="00A91F92">
        <w:rPr>
          <w:rFonts w:ascii="Book Antiqua" w:hAnsi="Book Antiqua"/>
          <w:sz w:val="24"/>
          <w:szCs w:val="24"/>
        </w:rPr>
        <w:t xml:space="preserve"> en América Latina" (evento </w:t>
      </w:r>
      <w:proofErr w:type="spellStart"/>
      <w:r w:rsidRPr="00A91F92">
        <w:rPr>
          <w:rFonts w:ascii="Book Antiqua" w:hAnsi="Book Antiqua"/>
          <w:sz w:val="24"/>
          <w:szCs w:val="24"/>
        </w:rPr>
        <w:t>co</w:t>
      </w:r>
      <w:proofErr w:type="spellEnd"/>
      <w:r w:rsidRPr="00A91F92">
        <w:rPr>
          <w:rFonts w:ascii="Book Antiqua" w:hAnsi="Book Antiqua"/>
          <w:sz w:val="24"/>
          <w:szCs w:val="24"/>
        </w:rPr>
        <w:t>-organizado con el Departamento de Humanidades y la Escuela de Posgrado), realizado el 24 y 25 de octubre.</w:t>
      </w:r>
    </w:p>
    <w:p w:rsidR="00C10C1E" w:rsidRPr="00A91F92" w:rsidRDefault="00C10C1E" w:rsidP="00A10730">
      <w:pPr>
        <w:ind w:left="360"/>
        <w:jc w:val="both"/>
        <w:rPr>
          <w:rFonts w:ascii="Book Antiqua" w:hAnsi="Book Antiqua"/>
        </w:rPr>
      </w:pPr>
    </w:p>
    <w:tbl>
      <w:tblPr>
        <w:tblW w:w="9228" w:type="dxa"/>
        <w:tblInd w:w="56" w:type="dxa"/>
        <w:tblCellMar>
          <w:left w:w="70" w:type="dxa"/>
          <w:right w:w="70" w:type="dxa"/>
        </w:tblCellMar>
        <w:tblLook w:val="04A0"/>
      </w:tblPr>
      <w:tblGrid>
        <w:gridCol w:w="9228"/>
      </w:tblGrid>
      <w:tr w:rsidR="00C10C1E" w:rsidRPr="00A91F92" w:rsidTr="00C10C1E">
        <w:trPr>
          <w:trHeight w:val="540"/>
        </w:trPr>
        <w:tc>
          <w:tcPr>
            <w:tcW w:w="9228" w:type="dxa"/>
            <w:tcBorders>
              <w:top w:val="nil"/>
              <w:bottom w:val="nil"/>
            </w:tcBorders>
            <w:shd w:val="clear" w:color="auto" w:fill="auto"/>
            <w:vAlign w:val="bottom"/>
            <w:hideMark/>
          </w:tcPr>
          <w:p w:rsidR="00C10C1E" w:rsidRPr="00A91F92" w:rsidRDefault="00C10C1E" w:rsidP="00A10730">
            <w:pPr>
              <w:pStyle w:val="Prrafodelista"/>
              <w:numPr>
                <w:ilvl w:val="0"/>
                <w:numId w:val="42"/>
              </w:numPr>
              <w:jc w:val="both"/>
              <w:rPr>
                <w:rFonts w:ascii="Book Antiqua" w:hAnsi="Book Antiqua"/>
                <w:color w:val="000000"/>
                <w:sz w:val="24"/>
                <w:szCs w:val="24"/>
              </w:rPr>
            </w:pPr>
            <w:r w:rsidRPr="00A91F92">
              <w:rPr>
                <w:rFonts w:ascii="Book Antiqua" w:hAnsi="Book Antiqua"/>
                <w:color w:val="000000"/>
                <w:sz w:val="24"/>
                <w:szCs w:val="24"/>
              </w:rPr>
              <w:t xml:space="preserve">Conferencia “El objeto etnográfico: tres perspectivas desde Arguedas” a cargo del profesor Kent </w:t>
            </w:r>
            <w:proofErr w:type="spellStart"/>
            <w:r w:rsidRPr="00A91F92">
              <w:rPr>
                <w:rFonts w:ascii="Book Antiqua" w:hAnsi="Book Antiqua"/>
                <w:color w:val="000000"/>
                <w:sz w:val="24"/>
                <w:szCs w:val="24"/>
              </w:rPr>
              <w:t>Dickson</w:t>
            </w:r>
            <w:proofErr w:type="spellEnd"/>
            <w:r w:rsidRPr="00A91F92">
              <w:rPr>
                <w:rFonts w:ascii="Book Antiqua" w:hAnsi="Book Antiqua"/>
                <w:color w:val="000000"/>
                <w:sz w:val="24"/>
                <w:szCs w:val="24"/>
              </w:rPr>
              <w:t xml:space="preserve"> de la Universidad Politécnica de California (Pomona). Se realizó el 14 de noviembre.</w:t>
            </w:r>
          </w:p>
        </w:tc>
      </w:tr>
    </w:tbl>
    <w:p w:rsidR="00C10C1E" w:rsidRPr="00A91F92" w:rsidRDefault="00C10C1E" w:rsidP="00A10730">
      <w:pPr>
        <w:pStyle w:val="Prrafodelista"/>
        <w:jc w:val="both"/>
        <w:rPr>
          <w:rFonts w:ascii="Book Antiqua" w:hAnsi="Book Antiqua"/>
          <w:sz w:val="24"/>
          <w:szCs w:val="24"/>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XVIII Coloquio de estudiantes de Literatura, realizado del 11 al 14 de noviembre.</w:t>
      </w:r>
    </w:p>
    <w:p w:rsidR="00C10C1E" w:rsidRPr="00A91F92" w:rsidRDefault="00C10C1E" w:rsidP="00A10730">
      <w:pPr>
        <w:pStyle w:val="Ttulo"/>
        <w:jc w:val="both"/>
        <w:rPr>
          <w:rFonts w:ascii="Book Antiqua" w:hAnsi="Book Antiqua"/>
          <w:b w:val="0"/>
          <w:color w:val="000000"/>
          <w:sz w:val="24"/>
          <w:shd w:val="clear" w:color="auto" w:fill="FFFFFF"/>
        </w:rPr>
      </w:pPr>
    </w:p>
    <w:p w:rsidR="00C10C1E" w:rsidRPr="00A91F92" w:rsidRDefault="00C10C1E" w:rsidP="00A10730">
      <w:pPr>
        <w:pStyle w:val="Prrafodelista"/>
        <w:numPr>
          <w:ilvl w:val="0"/>
          <w:numId w:val="42"/>
        </w:numPr>
        <w:contextualSpacing/>
        <w:jc w:val="both"/>
        <w:rPr>
          <w:rFonts w:ascii="Book Antiqua" w:hAnsi="Book Antiqua"/>
          <w:sz w:val="24"/>
          <w:szCs w:val="24"/>
        </w:rPr>
      </w:pPr>
      <w:r w:rsidRPr="00A91F92">
        <w:rPr>
          <w:rFonts w:ascii="Book Antiqua" w:hAnsi="Book Antiqua"/>
          <w:sz w:val="24"/>
          <w:szCs w:val="24"/>
        </w:rPr>
        <w:t>XIV Diálogo de estudiantes de Lingüística, realizado del 18 al 21 de noviembre.</w:t>
      </w:r>
    </w:p>
    <w:p w:rsidR="00C10C1E" w:rsidRPr="00A91F92" w:rsidRDefault="00C10C1E" w:rsidP="00A10730">
      <w:pPr>
        <w:pStyle w:val="Prrafodelista"/>
        <w:jc w:val="both"/>
        <w:rPr>
          <w:rFonts w:ascii="Book Antiqua" w:hAnsi="Book Antiqua"/>
          <w:sz w:val="24"/>
          <w:szCs w:val="24"/>
        </w:rPr>
      </w:pPr>
    </w:p>
    <w:p w:rsidR="00C10C1E" w:rsidRPr="00A91F92" w:rsidRDefault="00C10C1E" w:rsidP="00A10730">
      <w:pPr>
        <w:contextualSpacing/>
        <w:jc w:val="both"/>
        <w:rPr>
          <w:rFonts w:ascii="Book Antiqua" w:hAnsi="Book Antiqua"/>
        </w:rPr>
      </w:pPr>
    </w:p>
    <w:p w:rsidR="00C10C1E" w:rsidRPr="00A91F92" w:rsidRDefault="00C10C1E" w:rsidP="00A10730">
      <w:pPr>
        <w:spacing w:line="276" w:lineRule="auto"/>
        <w:ind w:right="-110"/>
        <w:jc w:val="both"/>
        <w:rPr>
          <w:rFonts w:ascii="Book Antiqua" w:hAnsi="Book Antiqua" w:cstheme="minorHAnsi"/>
          <w:b/>
        </w:rPr>
      </w:pPr>
      <w:r w:rsidRPr="00A91F92">
        <w:rPr>
          <w:rFonts w:ascii="Book Antiqua" w:hAnsi="Book Antiqua" w:cstheme="minorHAnsi"/>
          <w:b/>
        </w:rPr>
        <w:t>Especialidad de Psicología</w:t>
      </w:r>
    </w:p>
    <w:p w:rsidR="00C10C1E" w:rsidRPr="00A91F92" w:rsidRDefault="00C10C1E" w:rsidP="00A10730">
      <w:pPr>
        <w:pStyle w:val="Prrafodelista"/>
        <w:spacing w:line="276" w:lineRule="auto"/>
        <w:ind w:left="0"/>
        <w:jc w:val="both"/>
        <w:rPr>
          <w:rFonts w:ascii="Book Antiqua" w:hAnsi="Book Antiqua"/>
          <w:b/>
          <w:sz w:val="24"/>
          <w:szCs w:val="24"/>
        </w:rPr>
      </w:pPr>
    </w:p>
    <w:p w:rsidR="007158D1" w:rsidRPr="00A91F92" w:rsidRDefault="007158D1" w:rsidP="00A10730">
      <w:pPr>
        <w:spacing w:line="276" w:lineRule="auto"/>
        <w:ind w:left="360" w:firstLine="348"/>
        <w:jc w:val="both"/>
        <w:rPr>
          <w:rFonts w:ascii="Book Antiqua" w:hAnsi="Book Antiqua"/>
        </w:rPr>
      </w:pPr>
      <w:r w:rsidRPr="00A91F92">
        <w:rPr>
          <w:rFonts w:ascii="Book Antiqua" w:hAnsi="Book Antiqua"/>
        </w:rPr>
        <w:t xml:space="preserve">Uno de los logros más significativos alcanzados por la especialidad de Psicología ha sido la acreditación internacional por un periodo de seis años, reconocimiento otorgado por el Consejo Nacional de Acreditación de Colombia (CNA) en 2011. Dicha distinción,  producto del esfuerzo conjunto de docentes, estudiantes, ex-alumnos y personal  administrativo de la Facultad,  trajo consigo </w:t>
      </w:r>
      <w:r w:rsidRPr="00A91F92">
        <w:rPr>
          <w:rFonts w:ascii="Book Antiqua" w:hAnsi="Book Antiqua"/>
        </w:rPr>
        <w:lastRenderedPageBreak/>
        <w:t xml:space="preserve">la necesidad de hacer reformas sustanciales en el plan de estudios en conformidad con las recomendaciones del CNA. </w:t>
      </w:r>
    </w:p>
    <w:p w:rsidR="007158D1" w:rsidRPr="00A91F92" w:rsidRDefault="007158D1" w:rsidP="00A10730">
      <w:pPr>
        <w:spacing w:line="276" w:lineRule="auto"/>
        <w:ind w:left="360" w:firstLine="348"/>
        <w:jc w:val="both"/>
        <w:rPr>
          <w:rFonts w:ascii="Book Antiqua" w:hAnsi="Book Antiqua"/>
        </w:rPr>
      </w:pPr>
    </w:p>
    <w:p w:rsidR="007158D1" w:rsidRPr="00A91F92" w:rsidRDefault="007158D1" w:rsidP="00A10730">
      <w:pPr>
        <w:spacing w:line="276" w:lineRule="auto"/>
        <w:ind w:left="360" w:firstLine="348"/>
        <w:jc w:val="both"/>
        <w:rPr>
          <w:rFonts w:ascii="Book Antiqua" w:hAnsi="Book Antiqua"/>
        </w:rPr>
      </w:pPr>
      <w:r w:rsidRPr="00A91F92">
        <w:rPr>
          <w:rFonts w:ascii="Book Antiqua" w:hAnsi="Book Antiqua"/>
        </w:rPr>
        <w:t>Durante el año 2013 la especialidad ha proseguido con las tareas realizadas a lo largo del 2012 cuya meta es llegar a una versión científicamente fundada y consensuada  de un  plan de estudios radicalmente diferente del anterior, hecho bajo la guía de la Dirección de Asuntos Académicos. Asimismo, ha tenido como ejes centrales de su actividad el monitoreo de su proceso de acreditación, del programa de asesoría a los estudiantes y del programa de prácticas pre-profesionales.</w:t>
      </w:r>
    </w:p>
    <w:p w:rsidR="007158D1" w:rsidRPr="00A91F92" w:rsidRDefault="007158D1" w:rsidP="00A10730">
      <w:pPr>
        <w:spacing w:line="276" w:lineRule="auto"/>
        <w:ind w:left="360" w:firstLine="348"/>
        <w:jc w:val="both"/>
        <w:rPr>
          <w:rFonts w:ascii="Book Antiqua" w:hAnsi="Book Antiqua"/>
        </w:rPr>
      </w:pPr>
    </w:p>
    <w:p w:rsidR="007158D1" w:rsidRPr="00A91F92" w:rsidRDefault="007158D1" w:rsidP="00A10730">
      <w:pPr>
        <w:spacing w:line="276" w:lineRule="auto"/>
        <w:ind w:left="360" w:firstLine="348"/>
        <w:jc w:val="both"/>
        <w:rPr>
          <w:rFonts w:ascii="Book Antiqua" w:hAnsi="Book Antiqua"/>
        </w:rPr>
      </w:pPr>
      <w:r w:rsidRPr="00A91F92">
        <w:rPr>
          <w:rFonts w:ascii="Book Antiqua" w:hAnsi="Book Antiqua"/>
        </w:rPr>
        <w:t>En el presente año, la especialidad ha iniciado el proceso de reconocimiento de su acreditación internacional ante el CONEAU (Consejo Nacional de Evaluación, Acreditación y Certificación de la Calidad de la Educación Superior Universitaria) y se espera que en el 2015 se concluya este proceso, que ha sido encargado a una comisión de profeso</w:t>
      </w:r>
      <w:r w:rsidR="002A1B68">
        <w:rPr>
          <w:rFonts w:ascii="Book Antiqua" w:hAnsi="Book Antiqua"/>
        </w:rPr>
        <w:t>res dirigida por la Dra. María I</w:t>
      </w:r>
      <w:r w:rsidRPr="00A91F92">
        <w:rPr>
          <w:rFonts w:ascii="Book Antiqua" w:hAnsi="Book Antiqua"/>
        </w:rPr>
        <w:t>sabel La Rosa. Con la homologación nacional, la especialidad de Psicología  sería la segunda carrera universitaria en el país en lograr el reconocimiento del estado peruano. Para este fin, la decana solicitó una ampliación del presupuesto en el mes de mayo que terminará de ejecutarse en mayo del 2014, previa recalendarización.</w:t>
      </w:r>
    </w:p>
    <w:p w:rsidR="007158D1" w:rsidRPr="00A91F92" w:rsidRDefault="007158D1" w:rsidP="00A10730">
      <w:pPr>
        <w:spacing w:line="276" w:lineRule="auto"/>
        <w:ind w:left="360" w:firstLine="348"/>
        <w:jc w:val="both"/>
        <w:rPr>
          <w:rFonts w:ascii="Book Antiqua" w:hAnsi="Book Antiqua"/>
        </w:rPr>
      </w:pPr>
    </w:p>
    <w:p w:rsidR="00C10C1E" w:rsidRPr="00A91F92" w:rsidRDefault="00C10C1E" w:rsidP="00A10730">
      <w:pPr>
        <w:pStyle w:val="Prrafodelista"/>
        <w:ind w:left="0"/>
        <w:jc w:val="both"/>
        <w:rPr>
          <w:rFonts w:ascii="Book Antiqua" w:hAnsi="Book Antiqua"/>
          <w:b/>
          <w:sz w:val="24"/>
          <w:szCs w:val="24"/>
          <w:lang w:val="es-ES"/>
        </w:rPr>
      </w:pPr>
    </w:p>
    <w:p w:rsidR="00C10C1E" w:rsidRPr="00A91F92" w:rsidRDefault="00C10C1E" w:rsidP="00A10730">
      <w:pPr>
        <w:spacing w:line="276" w:lineRule="auto"/>
        <w:jc w:val="both"/>
        <w:rPr>
          <w:rFonts w:ascii="Book Antiqua" w:hAnsi="Book Antiqua"/>
        </w:rPr>
      </w:pPr>
      <w:r w:rsidRPr="00A91F92">
        <w:rPr>
          <w:rFonts w:ascii="Book Antiqua" w:hAnsi="Book Antiqua"/>
          <w:b/>
          <w:u w:val="single"/>
        </w:rPr>
        <w:t>Alumnos matriculados en la especialidad de Psicología</w:t>
      </w:r>
    </w:p>
    <w:p w:rsidR="00C10C1E" w:rsidRPr="00A91F92" w:rsidRDefault="00C10C1E" w:rsidP="00A10730">
      <w:pPr>
        <w:jc w:val="both"/>
        <w:rPr>
          <w:rFonts w:ascii="Book Antiqua" w:hAnsi="Book Antiqua"/>
        </w:rPr>
      </w:pPr>
    </w:p>
    <w:p w:rsidR="00C10C1E" w:rsidRPr="00A91F92" w:rsidRDefault="00C10C1E" w:rsidP="00A10730">
      <w:pPr>
        <w:jc w:val="both"/>
        <w:rPr>
          <w:rFonts w:ascii="Book Antiqua" w:hAnsi="Book Antiqua"/>
        </w:rPr>
      </w:pPr>
    </w:p>
    <w:tbl>
      <w:tblPr>
        <w:tblW w:w="7954" w:type="dxa"/>
        <w:jc w:val="center"/>
        <w:tblInd w:w="55" w:type="dxa"/>
        <w:tblCellMar>
          <w:left w:w="70" w:type="dxa"/>
          <w:right w:w="70" w:type="dxa"/>
        </w:tblCellMar>
        <w:tblLook w:val="04A0"/>
      </w:tblPr>
      <w:tblGrid>
        <w:gridCol w:w="1200"/>
        <w:gridCol w:w="1207"/>
        <w:gridCol w:w="2034"/>
        <w:gridCol w:w="1200"/>
        <w:gridCol w:w="1200"/>
        <w:gridCol w:w="1200"/>
      </w:tblGrid>
      <w:tr w:rsidR="00C10C1E" w:rsidRPr="00A91F92" w:rsidTr="00C10C1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color w:val="000000"/>
              </w:rPr>
            </w:pPr>
            <w:r w:rsidRPr="00A91F92">
              <w:rPr>
                <w:rFonts w:ascii="Book Antiqua" w:hAnsi="Book Antiqua"/>
                <w:b/>
                <w:color w:val="000000"/>
              </w:rPr>
              <w:t>AÑO</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color w:val="000000"/>
              </w:rPr>
            </w:pPr>
            <w:r w:rsidRPr="00A91F92">
              <w:rPr>
                <w:rFonts w:ascii="Book Antiqua" w:hAnsi="Book Antiqua"/>
                <w:b/>
                <w:color w:val="000000"/>
              </w:rPr>
              <w:t>CLÍNICA</w:t>
            </w:r>
          </w:p>
        </w:tc>
        <w:tc>
          <w:tcPr>
            <w:tcW w:w="1954" w:type="dxa"/>
            <w:tcBorders>
              <w:top w:val="single" w:sz="4" w:space="0" w:color="auto"/>
              <w:left w:val="nil"/>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color w:val="000000"/>
              </w:rPr>
            </w:pPr>
            <w:r w:rsidRPr="00A91F92">
              <w:rPr>
                <w:rFonts w:ascii="Book Antiqua" w:hAnsi="Book Antiqua"/>
                <w:b/>
                <w:color w:val="000000"/>
              </w:rPr>
              <w:t>EDUCACIONAL</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color w:val="000000"/>
              </w:rPr>
            </w:pPr>
            <w:r w:rsidRPr="00A91F92">
              <w:rPr>
                <w:rFonts w:ascii="Book Antiqua" w:hAnsi="Book Antiqua"/>
                <w:b/>
                <w:color w:val="000000"/>
              </w:rPr>
              <w:t>SOCIAL</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color w:val="000000"/>
              </w:rPr>
            </w:pPr>
            <w:r w:rsidRPr="00A91F92">
              <w:rPr>
                <w:rFonts w:ascii="Book Antiqua" w:hAnsi="Book Antiqua"/>
                <w:b/>
                <w:color w:val="000000"/>
              </w:rPr>
              <w:t>BASICA</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rsidR="00C10C1E" w:rsidRPr="00A91F92" w:rsidRDefault="00C10C1E" w:rsidP="00A10730">
            <w:pPr>
              <w:jc w:val="both"/>
              <w:rPr>
                <w:rFonts w:ascii="Book Antiqua" w:hAnsi="Book Antiqua"/>
                <w:b/>
                <w:bCs/>
                <w:color w:val="000000"/>
              </w:rPr>
            </w:pPr>
            <w:r w:rsidRPr="00A91F92">
              <w:rPr>
                <w:rFonts w:ascii="Book Antiqua" w:hAnsi="Book Antiqua"/>
                <w:b/>
                <w:bCs/>
                <w:color w:val="000000"/>
              </w:rPr>
              <w:t>TOTAL</w:t>
            </w:r>
          </w:p>
        </w:tc>
      </w:tr>
      <w:tr w:rsidR="00C10C1E" w:rsidRPr="00A91F92" w:rsidTr="00C10C1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2013-1</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153</w:t>
            </w:r>
          </w:p>
        </w:tc>
        <w:tc>
          <w:tcPr>
            <w:tcW w:w="1954"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44</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120</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194</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b/>
                <w:bCs/>
                <w:color w:val="000000"/>
              </w:rPr>
            </w:pPr>
            <w:r w:rsidRPr="00A91F92">
              <w:rPr>
                <w:rFonts w:ascii="Book Antiqua" w:hAnsi="Book Antiqua"/>
                <w:b/>
                <w:bCs/>
                <w:color w:val="000000"/>
              </w:rPr>
              <w:t>511</w:t>
            </w:r>
          </w:p>
        </w:tc>
      </w:tr>
      <w:tr w:rsidR="00C10C1E" w:rsidRPr="00A91F92" w:rsidTr="00C10C1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2013-2</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123</w:t>
            </w:r>
          </w:p>
        </w:tc>
        <w:tc>
          <w:tcPr>
            <w:tcW w:w="1954"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39</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98</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color w:val="000000"/>
              </w:rPr>
            </w:pPr>
            <w:r w:rsidRPr="00A91F92">
              <w:rPr>
                <w:rFonts w:ascii="Book Antiqua" w:hAnsi="Book Antiqua"/>
                <w:color w:val="000000"/>
              </w:rPr>
              <w:t>260</w:t>
            </w:r>
          </w:p>
        </w:tc>
        <w:tc>
          <w:tcPr>
            <w:tcW w:w="1200" w:type="dxa"/>
            <w:tcBorders>
              <w:top w:val="nil"/>
              <w:left w:val="nil"/>
              <w:bottom w:val="single" w:sz="4" w:space="0" w:color="auto"/>
              <w:right w:val="single" w:sz="4" w:space="0" w:color="auto"/>
            </w:tcBorders>
            <w:shd w:val="clear" w:color="auto" w:fill="auto"/>
            <w:noWrap/>
            <w:vAlign w:val="bottom"/>
            <w:hideMark/>
          </w:tcPr>
          <w:p w:rsidR="00C10C1E" w:rsidRPr="00A91F92" w:rsidRDefault="00C10C1E" w:rsidP="00A10730">
            <w:pPr>
              <w:jc w:val="both"/>
              <w:rPr>
                <w:rFonts w:ascii="Book Antiqua" w:hAnsi="Book Antiqua"/>
                <w:b/>
                <w:bCs/>
                <w:color w:val="000000"/>
              </w:rPr>
            </w:pPr>
            <w:r w:rsidRPr="00A91F92">
              <w:rPr>
                <w:rFonts w:ascii="Book Antiqua" w:hAnsi="Book Antiqua"/>
                <w:b/>
                <w:bCs/>
                <w:color w:val="000000"/>
              </w:rPr>
              <w:t>520</w:t>
            </w:r>
          </w:p>
        </w:tc>
      </w:tr>
    </w:tbl>
    <w:p w:rsidR="00C10C1E" w:rsidRPr="00A91F92" w:rsidRDefault="00C10C1E" w:rsidP="00A10730">
      <w:pPr>
        <w:jc w:val="both"/>
        <w:rPr>
          <w:rFonts w:ascii="Book Antiqua" w:hAnsi="Book Antiqua"/>
        </w:rPr>
      </w:pPr>
    </w:p>
    <w:p w:rsidR="00C10C1E" w:rsidRPr="00A91F92" w:rsidRDefault="00C10C1E" w:rsidP="00A10730">
      <w:pPr>
        <w:ind w:left="708"/>
        <w:jc w:val="both"/>
        <w:rPr>
          <w:rFonts w:ascii="Book Antiqua" w:hAnsi="Book Antiqua"/>
        </w:rPr>
      </w:pPr>
      <w:r w:rsidRPr="00A91F92">
        <w:rPr>
          <w:rFonts w:ascii="Book Antiqua" w:hAnsi="Book Antiqua"/>
        </w:rPr>
        <w:t xml:space="preserve">La especialidad tuvo 1,031 alumnos matriculados  con una fuerte concentración en la especialidad de Psicología básica. </w:t>
      </w:r>
    </w:p>
    <w:p w:rsidR="00C10C1E" w:rsidRPr="00A91F92" w:rsidRDefault="00C10C1E" w:rsidP="00A10730">
      <w:pPr>
        <w:jc w:val="both"/>
        <w:rPr>
          <w:rFonts w:ascii="Book Antiqua" w:hAnsi="Book Antiqua"/>
        </w:rPr>
      </w:pPr>
    </w:p>
    <w:p w:rsidR="00C10C1E" w:rsidRPr="00A91F92" w:rsidRDefault="00C10C1E" w:rsidP="00A10730">
      <w:pPr>
        <w:ind w:firstLine="360"/>
        <w:jc w:val="both"/>
        <w:rPr>
          <w:rFonts w:ascii="Book Antiqua" w:hAnsi="Book Antiqua"/>
          <w:bCs/>
          <w:color w:val="000000"/>
        </w:rPr>
      </w:pPr>
      <w:r w:rsidRPr="00A91F92">
        <w:rPr>
          <w:rFonts w:ascii="Book Antiqua" w:hAnsi="Book Antiqua"/>
          <w:bCs/>
          <w:color w:val="000000"/>
        </w:rPr>
        <w:t>Las actividades de la especialidad durante este año fueron:</w:t>
      </w:r>
    </w:p>
    <w:p w:rsidR="00C10C1E" w:rsidRPr="00A91F92" w:rsidRDefault="00C10C1E" w:rsidP="00A10730">
      <w:pPr>
        <w:jc w:val="both"/>
        <w:rPr>
          <w:rFonts w:ascii="Book Antiqua" w:hAnsi="Book Antiqua"/>
          <w:b/>
          <w:bCs/>
          <w:color w:val="000000"/>
        </w:rPr>
      </w:pPr>
    </w:p>
    <w:p w:rsidR="00C10C1E" w:rsidRPr="00A91F92" w:rsidRDefault="002A1B68" w:rsidP="00A10730">
      <w:pPr>
        <w:pStyle w:val="Prrafodelista"/>
        <w:numPr>
          <w:ilvl w:val="0"/>
          <w:numId w:val="42"/>
        </w:numPr>
        <w:jc w:val="both"/>
        <w:rPr>
          <w:rFonts w:ascii="Book Antiqua" w:hAnsi="Book Antiqua"/>
          <w:bCs/>
          <w:color w:val="000000"/>
          <w:sz w:val="24"/>
          <w:szCs w:val="24"/>
        </w:rPr>
      </w:pPr>
      <w:r>
        <w:rPr>
          <w:rFonts w:ascii="Book Antiqua" w:hAnsi="Book Antiqua"/>
          <w:bCs/>
          <w:color w:val="000000"/>
          <w:sz w:val="24"/>
          <w:szCs w:val="24"/>
        </w:rPr>
        <w:t>“Ciclo de Cine”. S</w:t>
      </w:r>
      <w:r w:rsidR="00C10C1E" w:rsidRPr="00A91F92">
        <w:rPr>
          <w:rFonts w:ascii="Book Antiqua" w:hAnsi="Book Antiqua"/>
          <w:bCs/>
          <w:color w:val="000000"/>
          <w:sz w:val="24"/>
          <w:szCs w:val="24"/>
        </w:rPr>
        <w:t>e realizó en las siguientes fechas: jueves 25 de abril y jueves 6 de junio.</w:t>
      </w:r>
    </w:p>
    <w:p w:rsidR="00C10C1E" w:rsidRPr="00A91F92" w:rsidRDefault="00C10C1E" w:rsidP="00A10730">
      <w:pPr>
        <w:jc w:val="both"/>
        <w:rPr>
          <w:rFonts w:ascii="Book Antiqua" w:hAnsi="Book Antiqua"/>
          <w:bCs/>
          <w:color w:val="000000"/>
        </w:rPr>
      </w:pPr>
    </w:p>
    <w:p w:rsidR="00C10C1E" w:rsidRPr="00A91F92" w:rsidRDefault="00C10C1E" w:rsidP="00A10730">
      <w:pPr>
        <w:pStyle w:val="Prrafodelista"/>
        <w:numPr>
          <w:ilvl w:val="0"/>
          <w:numId w:val="42"/>
        </w:numPr>
        <w:jc w:val="both"/>
        <w:rPr>
          <w:rFonts w:ascii="Book Antiqua" w:hAnsi="Book Antiqua"/>
          <w:bCs/>
          <w:color w:val="000000"/>
          <w:sz w:val="24"/>
          <w:szCs w:val="24"/>
        </w:rPr>
      </w:pPr>
      <w:r w:rsidRPr="00A91F92">
        <w:rPr>
          <w:rFonts w:ascii="Book Antiqua" w:hAnsi="Book Antiqua"/>
          <w:bCs/>
          <w:color w:val="000000"/>
          <w:sz w:val="24"/>
          <w:szCs w:val="24"/>
        </w:rPr>
        <w:t>La unidad de Responsabilidad Social de Estudiantes de Psicología realizó la presentación de los proyectos ganadores de res</w:t>
      </w:r>
      <w:r w:rsidR="002A1B68">
        <w:rPr>
          <w:rFonts w:ascii="Book Antiqua" w:hAnsi="Book Antiqua"/>
          <w:bCs/>
          <w:color w:val="000000"/>
          <w:sz w:val="24"/>
          <w:szCs w:val="24"/>
        </w:rPr>
        <w:t>ponsabilidad Social  en el 2012. L</w:t>
      </w:r>
      <w:r w:rsidRPr="00A91F92">
        <w:rPr>
          <w:rFonts w:ascii="Book Antiqua" w:hAnsi="Book Antiqua"/>
          <w:bCs/>
          <w:color w:val="000000"/>
          <w:sz w:val="24"/>
          <w:szCs w:val="24"/>
        </w:rPr>
        <w:t>a actividad se realizó el 25 de abril.</w:t>
      </w:r>
    </w:p>
    <w:p w:rsidR="00C10C1E" w:rsidRPr="00A91F92" w:rsidRDefault="00C10C1E" w:rsidP="00A10730">
      <w:pPr>
        <w:jc w:val="both"/>
        <w:rPr>
          <w:rFonts w:ascii="Book Antiqua" w:hAnsi="Book Antiqua"/>
          <w:b/>
          <w:bCs/>
          <w:color w:val="000000"/>
        </w:rPr>
      </w:pPr>
    </w:p>
    <w:p w:rsidR="00C10C1E" w:rsidRPr="00A91F92" w:rsidRDefault="00C10C1E" w:rsidP="00A10730">
      <w:pPr>
        <w:pStyle w:val="Prrafodelista"/>
        <w:numPr>
          <w:ilvl w:val="0"/>
          <w:numId w:val="42"/>
        </w:numPr>
        <w:jc w:val="both"/>
        <w:rPr>
          <w:rFonts w:ascii="Book Antiqua" w:hAnsi="Book Antiqua"/>
          <w:bCs/>
          <w:color w:val="000000"/>
          <w:sz w:val="24"/>
          <w:szCs w:val="24"/>
        </w:rPr>
      </w:pPr>
      <w:r w:rsidRPr="00A91F92">
        <w:rPr>
          <w:rFonts w:ascii="Book Antiqua" w:hAnsi="Book Antiqua"/>
          <w:bCs/>
          <w:color w:val="000000"/>
          <w:sz w:val="24"/>
          <w:szCs w:val="24"/>
        </w:rPr>
        <w:t>El XX coloquio de Estudiantes de Psicología  se llevó a cabo del 4 al 7 de noviembre del 2013.</w:t>
      </w:r>
    </w:p>
    <w:p w:rsidR="00C10C1E" w:rsidRPr="00A91F92" w:rsidRDefault="00C10C1E" w:rsidP="00A10730">
      <w:pPr>
        <w:pStyle w:val="Prrafodelista"/>
        <w:jc w:val="both"/>
        <w:rPr>
          <w:rFonts w:ascii="Book Antiqua" w:hAnsi="Book Antiqua"/>
          <w:bCs/>
          <w:color w:val="000000"/>
          <w:sz w:val="24"/>
          <w:szCs w:val="24"/>
        </w:rPr>
      </w:pPr>
    </w:p>
    <w:p w:rsidR="00C10C1E" w:rsidRPr="00A91F92" w:rsidRDefault="00C10C1E" w:rsidP="00A10730">
      <w:pPr>
        <w:jc w:val="both"/>
        <w:rPr>
          <w:rFonts w:ascii="Book Antiqua" w:hAnsi="Book Antiqua"/>
          <w:bCs/>
          <w:color w:val="000000"/>
        </w:rPr>
      </w:pPr>
      <w:r w:rsidRPr="00A91F92">
        <w:rPr>
          <w:rFonts w:ascii="Book Antiqua" w:hAnsi="Book Antiqua"/>
          <w:bCs/>
          <w:color w:val="000000"/>
        </w:rPr>
        <w:t xml:space="preserve"> </w:t>
      </w:r>
    </w:p>
    <w:p w:rsidR="00C10C1E" w:rsidRPr="00A91F92" w:rsidRDefault="00C10C1E" w:rsidP="00A10730">
      <w:pPr>
        <w:pStyle w:val="Prrafodelista"/>
        <w:numPr>
          <w:ilvl w:val="0"/>
          <w:numId w:val="42"/>
        </w:numPr>
        <w:jc w:val="both"/>
        <w:rPr>
          <w:rFonts w:ascii="Book Antiqua" w:hAnsi="Book Antiqua"/>
          <w:bCs/>
          <w:color w:val="000000"/>
          <w:sz w:val="24"/>
          <w:szCs w:val="24"/>
        </w:rPr>
      </w:pPr>
      <w:r w:rsidRPr="00A91F92">
        <w:rPr>
          <w:rFonts w:ascii="Book Antiqua" w:hAnsi="Book Antiqua"/>
          <w:bCs/>
          <w:color w:val="000000"/>
          <w:sz w:val="24"/>
          <w:szCs w:val="24"/>
        </w:rPr>
        <w:t xml:space="preserve">Seminario sobre Piaget y el Constructivismo: Actividad permanente en el marco de la cual se llevó a cabo </w:t>
      </w:r>
      <w:r w:rsidR="002A1B68">
        <w:rPr>
          <w:rFonts w:ascii="Book Antiqua" w:hAnsi="Book Antiqua"/>
          <w:bCs/>
          <w:color w:val="000000"/>
          <w:sz w:val="24"/>
          <w:szCs w:val="24"/>
        </w:rPr>
        <w:t>un conversatorio acerca de las “Estructuras c</w:t>
      </w:r>
      <w:r w:rsidRPr="00A91F92">
        <w:rPr>
          <w:rFonts w:ascii="Book Antiqua" w:hAnsi="Book Antiqua"/>
          <w:bCs/>
          <w:color w:val="000000"/>
          <w:sz w:val="24"/>
          <w:szCs w:val="24"/>
        </w:rPr>
        <w:t>o</w:t>
      </w:r>
      <w:r w:rsidR="002A1B68">
        <w:rPr>
          <w:rFonts w:ascii="Book Antiqua" w:hAnsi="Book Antiqua"/>
          <w:bCs/>
          <w:color w:val="000000"/>
          <w:sz w:val="24"/>
          <w:szCs w:val="24"/>
        </w:rPr>
        <w:t>gnitivas y afectivas de adolescentes shipibo-</w:t>
      </w:r>
      <w:proofErr w:type="spellStart"/>
      <w:r w:rsidR="002A1B68">
        <w:rPr>
          <w:rFonts w:ascii="Book Antiqua" w:hAnsi="Book Antiqua"/>
          <w:bCs/>
          <w:color w:val="000000"/>
          <w:sz w:val="24"/>
          <w:szCs w:val="24"/>
        </w:rPr>
        <w:t>conibo</w:t>
      </w:r>
      <w:proofErr w:type="spellEnd"/>
      <w:r w:rsidR="002A1B68">
        <w:rPr>
          <w:rFonts w:ascii="Book Antiqua" w:hAnsi="Book Antiqua"/>
          <w:bCs/>
          <w:color w:val="000000"/>
          <w:sz w:val="24"/>
          <w:szCs w:val="24"/>
        </w:rPr>
        <w:t xml:space="preserve"> (Ucayali) y q</w:t>
      </w:r>
      <w:r w:rsidRPr="00A91F92">
        <w:rPr>
          <w:rFonts w:ascii="Book Antiqua" w:hAnsi="Book Antiqua"/>
          <w:bCs/>
          <w:color w:val="000000"/>
          <w:sz w:val="24"/>
          <w:szCs w:val="24"/>
        </w:rPr>
        <w:t>uechua (Ayacucho). Se realizó el día jueves 5 de setiembre.</w:t>
      </w:r>
    </w:p>
    <w:p w:rsidR="00C10C1E" w:rsidRPr="00A91F92" w:rsidRDefault="00C10C1E" w:rsidP="00A10730">
      <w:pPr>
        <w:jc w:val="both"/>
        <w:rPr>
          <w:rFonts w:ascii="Book Antiqua" w:hAnsi="Book Antiqua"/>
        </w:rPr>
      </w:pPr>
    </w:p>
    <w:p w:rsidR="00C10C1E" w:rsidRPr="00A91F92" w:rsidRDefault="00C10C1E" w:rsidP="00A10730">
      <w:pPr>
        <w:spacing w:line="276" w:lineRule="auto"/>
        <w:jc w:val="both"/>
        <w:outlineLvl w:val="3"/>
        <w:rPr>
          <w:rFonts w:ascii="Book Antiqua" w:hAnsi="Book Antiqua"/>
          <w:b/>
        </w:rPr>
      </w:pPr>
      <w:r w:rsidRPr="00A91F92">
        <w:rPr>
          <w:rFonts w:ascii="Book Antiqua" w:hAnsi="Book Antiqua"/>
          <w:b/>
        </w:rPr>
        <w:t>Especialidad de Trabajo Social</w:t>
      </w:r>
    </w:p>
    <w:p w:rsidR="00C10C1E" w:rsidRPr="00A91F92" w:rsidRDefault="00C10C1E" w:rsidP="00A10730">
      <w:pPr>
        <w:spacing w:line="276" w:lineRule="auto"/>
        <w:jc w:val="both"/>
        <w:outlineLvl w:val="3"/>
        <w:rPr>
          <w:rFonts w:ascii="Book Antiqua" w:hAnsi="Book Antiqua"/>
          <w:b/>
        </w:rPr>
      </w:pPr>
    </w:p>
    <w:p w:rsidR="00C10C1E" w:rsidRPr="00A91F92" w:rsidRDefault="00C10C1E" w:rsidP="00A10730">
      <w:pPr>
        <w:spacing w:after="200" w:line="276" w:lineRule="auto"/>
        <w:ind w:firstLine="708"/>
        <w:jc w:val="both"/>
        <w:rPr>
          <w:rFonts w:ascii="Book Antiqua" w:hAnsi="Book Antiqua"/>
        </w:rPr>
      </w:pPr>
      <w:r w:rsidRPr="00A91F92">
        <w:rPr>
          <w:rFonts w:ascii="Book Antiqua" w:hAnsi="Book Antiqua"/>
        </w:rPr>
        <w:t>Las actividades de la especialidad durante el año académico fueron las siguientes:</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Curso “Relaciones Interpersonales entre educadores sociales y adolescentes infractores”</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Taller de coaching para crear y sostener  equipos confiables en las organizaciones</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Taller “Herramientas de coaching para resolución de los conflictos en las organizaciones</w:t>
      </w:r>
      <w:r w:rsidR="002A1B68">
        <w:rPr>
          <w:rFonts w:ascii="Book Antiqua" w:hAnsi="Book Antiqua"/>
          <w:sz w:val="24"/>
          <w:szCs w:val="24"/>
        </w:rPr>
        <w:t>”</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Taller “Coaching y buenas prácticas para conciliar stress y calidad de vida”</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 xml:space="preserve">Taller “Herramientas de coaching aplicadas a contextos organizacionales” </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Taller “Las competencias del coach desde el pensamiento sistémico”</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I Diplomatura de especialización avanzada en coaching organizacional</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Curso: “Comportamiento organizacional y gestión por competencias. Poder judicial”</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Curso: “Diseño y monitoreo de proyectos de animación sociocultural”</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III Encuentro Nacional de Animación Sociocultural: estrategia de intervención participativa para el desarrollo humano y la inclusión social</w:t>
      </w:r>
    </w:p>
    <w:p w:rsidR="00C10C1E" w:rsidRPr="00A91F92" w:rsidRDefault="00C10C1E" w:rsidP="00A10730">
      <w:pPr>
        <w:pStyle w:val="Prrafodelista"/>
        <w:numPr>
          <w:ilvl w:val="0"/>
          <w:numId w:val="42"/>
        </w:numPr>
        <w:spacing w:after="200" w:line="276" w:lineRule="auto"/>
        <w:jc w:val="both"/>
        <w:rPr>
          <w:rFonts w:ascii="Book Antiqua" w:hAnsi="Book Antiqua"/>
          <w:sz w:val="24"/>
          <w:szCs w:val="24"/>
        </w:rPr>
      </w:pPr>
      <w:r w:rsidRPr="00A91F92">
        <w:rPr>
          <w:rFonts w:ascii="Book Antiqua" w:hAnsi="Book Antiqua"/>
          <w:sz w:val="24"/>
          <w:szCs w:val="24"/>
        </w:rPr>
        <w:t>Seminario “El rol de la evaluación en la mejora de las políticas públicas para la inclusión social”</w:t>
      </w:r>
    </w:p>
    <w:p w:rsidR="00C10C1E" w:rsidRPr="00A91F92" w:rsidRDefault="00C10C1E" w:rsidP="00A10730">
      <w:pPr>
        <w:pStyle w:val="Prrafodelista"/>
        <w:numPr>
          <w:ilvl w:val="0"/>
          <w:numId w:val="42"/>
        </w:numPr>
        <w:jc w:val="both"/>
        <w:rPr>
          <w:rFonts w:ascii="Book Antiqua" w:hAnsi="Book Antiqua"/>
          <w:sz w:val="24"/>
          <w:szCs w:val="24"/>
        </w:rPr>
      </w:pPr>
      <w:r w:rsidRPr="00A91F92">
        <w:rPr>
          <w:rFonts w:ascii="Book Antiqua" w:hAnsi="Book Antiqua"/>
          <w:sz w:val="24"/>
          <w:szCs w:val="24"/>
        </w:rPr>
        <w:t>Taller: “Reclutamiento y selección efectiva de personal en el sector público”</w:t>
      </w:r>
    </w:p>
    <w:p w:rsidR="00C10C1E" w:rsidRPr="00A91F92" w:rsidRDefault="00C10C1E" w:rsidP="00A10730">
      <w:pPr>
        <w:pStyle w:val="Prrafodelista"/>
        <w:jc w:val="both"/>
        <w:rPr>
          <w:rFonts w:ascii="Book Antiqua" w:hAnsi="Book Antiqua"/>
          <w:sz w:val="24"/>
          <w:szCs w:val="24"/>
        </w:rPr>
      </w:pPr>
    </w:p>
    <w:p w:rsidR="00C10C1E" w:rsidRPr="00A91F92" w:rsidRDefault="00C10C1E" w:rsidP="00A10730">
      <w:pPr>
        <w:pStyle w:val="Prrafodelista"/>
        <w:numPr>
          <w:ilvl w:val="0"/>
          <w:numId w:val="42"/>
        </w:numPr>
        <w:jc w:val="both"/>
        <w:rPr>
          <w:rFonts w:ascii="Book Antiqua" w:hAnsi="Book Antiqua"/>
          <w:sz w:val="24"/>
          <w:szCs w:val="24"/>
        </w:rPr>
      </w:pPr>
      <w:r w:rsidRPr="00A91F92">
        <w:rPr>
          <w:rFonts w:ascii="Book Antiqua" w:hAnsi="Book Antiqua"/>
          <w:sz w:val="24"/>
          <w:szCs w:val="24"/>
        </w:rPr>
        <w:t>Taller:  “Relaciones Comunitarias desde un enfoque de desarrollo sostenible”</w:t>
      </w:r>
    </w:p>
    <w:p w:rsidR="00C10C1E" w:rsidRPr="00A91F92" w:rsidRDefault="00C10C1E" w:rsidP="00A10730">
      <w:pPr>
        <w:pStyle w:val="Prrafodelista"/>
        <w:jc w:val="both"/>
        <w:rPr>
          <w:rFonts w:ascii="Book Antiqua" w:hAnsi="Book Antiqua"/>
          <w:sz w:val="24"/>
          <w:szCs w:val="24"/>
        </w:rPr>
      </w:pPr>
    </w:p>
    <w:p w:rsidR="00C10C1E" w:rsidRPr="00A91F92" w:rsidRDefault="00C10C1E" w:rsidP="00A10730">
      <w:pPr>
        <w:pStyle w:val="Prrafodelista"/>
        <w:jc w:val="both"/>
        <w:rPr>
          <w:rFonts w:ascii="Book Antiqua" w:hAnsi="Book Antiqua"/>
          <w:sz w:val="24"/>
          <w:szCs w:val="24"/>
        </w:rPr>
      </w:pPr>
      <w:r w:rsidRPr="00A91F92">
        <w:rPr>
          <w:rFonts w:ascii="Book Antiqua" w:hAnsi="Book Antiqua"/>
          <w:sz w:val="24"/>
          <w:szCs w:val="24"/>
        </w:rPr>
        <w:t>Cabe destacar que todas estas actividades son autofinanciadas.</w:t>
      </w:r>
    </w:p>
    <w:p w:rsidR="00C10C1E" w:rsidRDefault="00C10C1E" w:rsidP="00A10730">
      <w:pPr>
        <w:pStyle w:val="Prrafodelista"/>
        <w:spacing w:after="200" w:line="276" w:lineRule="auto"/>
        <w:jc w:val="both"/>
        <w:rPr>
          <w:rFonts w:ascii="Book Antiqua" w:hAnsi="Book Antiqua"/>
          <w:sz w:val="24"/>
          <w:szCs w:val="24"/>
        </w:rPr>
      </w:pPr>
    </w:p>
    <w:p w:rsidR="002A1B68" w:rsidRPr="00A91F92" w:rsidRDefault="002A1B68" w:rsidP="00A10730">
      <w:pPr>
        <w:pStyle w:val="Prrafodelista"/>
        <w:spacing w:after="200" w:line="276" w:lineRule="auto"/>
        <w:jc w:val="both"/>
        <w:rPr>
          <w:rFonts w:ascii="Book Antiqua" w:hAnsi="Book Antiqua"/>
          <w:sz w:val="24"/>
          <w:szCs w:val="24"/>
        </w:rPr>
      </w:pPr>
    </w:p>
    <w:p w:rsidR="00C10C1E" w:rsidRPr="00A91F92" w:rsidRDefault="00C10C1E" w:rsidP="00A10730">
      <w:pPr>
        <w:spacing w:line="276" w:lineRule="auto"/>
        <w:jc w:val="both"/>
        <w:rPr>
          <w:rFonts w:ascii="Book Antiqua" w:hAnsi="Book Antiqua"/>
          <w:b/>
        </w:rPr>
      </w:pPr>
      <w:r w:rsidRPr="00A91F92">
        <w:rPr>
          <w:rFonts w:ascii="Book Antiqua" w:hAnsi="Book Antiqua"/>
          <w:b/>
        </w:rPr>
        <w:t>Universidad de la Experiencia (UNEX)</w:t>
      </w:r>
    </w:p>
    <w:p w:rsidR="00C10C1E" w:rsidRPr="00A91F92" w:rsidRDefault="00C10C1E" w:rsidP="00A10730">
      <w:pPr>
        <w:spacing w:line="276" w:lineRule="auto"/>
        <w:jc w:val="both"/>
        <w:rPr>
          <w:rFonts w:ascii="Book Antiqua" w:hAnsi="Book Antiqua"/>
          <w:b/>
        </w:rPr>
      </w:pPr>
    </w:p>
    <w:p w:rsidR="00C10C1E" w:rsidRPr="00A91F92" w:rsidRDefault="00C10C1E" w:rsidP="00A10730">
      <w:pPr>
        <w:spacing w:line="276" w:lineRule="auto"/>
        <w:jc w:val="both"/>
        <w:rPr>
          <w:rFonts w:ascii="Book Antiqua" w:hAnsi="Book Antiqua"/>
        </w:rPr>
      </w:pPr>
      <w:r w:rsidRPr="00A91F92">
        <w:rPr>
          <w:rFonts w:ascii="Book Antiqua" w:hAnsi="Book Antiqua"/>
          <w:b/>
        </w:rPr>
        <w:tab/>
      </w:r>
      <w:r w:rsidRPr="00A91F92">
        <w:rPr>
          <w:rFonts w:ascii="Book Antiqua" w:hAnsi="Book Antiqua"/>
        </w:rPr>
        <w:t xml:space="preserve">La Lcda. </w:t>
      </w:r>
      <w:proofErr w:type="spellStart"/>
      <w:r w:rsidRPr="00A91F92">
        <w:rPr>
          <w:rFonts w:ascii="Book Antiqua" w:hAnsi="Book Antiqua"/>
        </w:rPr>
        <w:t>Haydeé</w:t>
      </w:r>
      <w:proofErr w:type="spellEnd"/>
      <w:r w:rsidRPr="00A91F92">
        <w:rPr>
          <w:rFonts w:ascii="Book Antiqua" w:hAnsi="Book Antiqua"/>
        </w:rPr>
        <w:t xml:space="preserve"> </w:t>
      </w:r>
      <w:proofErr w:type="spellStart"/>
      <w:r w:rsidRPr="00A91F92">
        <w:rPr>
          <w:rFonts w:ascii="Book Antiqua" w:hAnsi="Book Antiqua"/>
        </w:rPr>
        <w:t>Alor</w:t>
      </w:r>
      <w:proofErr w:type="spellEnd"/>
      <w:r w:rsidRPr="00A91F92">
        <w:rPr>
          <w:rFonts w:ascii="Book Antiqua" w:hAnsi="Book Antiqua"/>
        </w:rPr>
        <w:t>, coordinadora de la especialidad de Trabajo Social y al frente de esta oficina por encargo de la decana, continuó su dinámico programa de actividades de extensión a lo largo del año, dirigido a adultos mayores, tanto en el campus como en el Centro Cultural PUCP. Los alumnos de la tercera edad matriculados en los distintos cursos, talleres y seminarios alcanzaron la cifra record de 785 matriculados.  El programa UNEX ha logrado en este año 2014 estabilizarse financieramente. Sus cursos son ya enteramente autofinanciados.</w:t>
      </w:r>
    </w:p>
    <w:p w:rsidR="00C10C1E" w:rsidRPr="00A91F92" w:rsidRDefault="00C10C1E" w:rsidP="00A10730">
      <w:pPr>
        <w:spacing w:line="276" w:lineRule="auto"/>
        <w:jc w:val="both"/>
        <w:rPr>
          <w:rFonts w:ascii="Book Antiqua" w:hAnsi="Book Antiqua"/>
        </w:rPr>
      </w:pPr>
    </w:p>
    <w:p w:rsidR="00C10C1E" w:rsidRPr="00A91F92" w:rsidRDefault="00C10C1E" w:rsidP="00A10730">
      <w:pPr>
        <w:spacing w:line="276" w:lineRule="auto"/>
        <w:jc w:val="both"/>
        <w:rPr>
          <w:rFonts w:ascii="Book Antiqua" w:hAnsi="Book Antiqua"/>
          <w:b/>
        </w:rPr>
      </w:pPr>
      <w:r w:rsidRPr="00A91F92">
        <w:rPr>
          <w:rFonts w:ascii="Book Antiqua" w:hAnsi="Book Antiqua"/>
          <w:b/>
        </w:rPr>
        <w:t>Centro Federado de Estudiantes</w:t>
      </w:r>
    </w:p>
    <w:p w:rsidR="00C10C1E" w:rsidRPr="00A91F92" w:rsidRDefault="00C10C1E" w:rsidP="00A10730">
      <w:pPr>
        <w:spacing w:line="276" w:lineRule="auto"/>
        <w:jc w:val="both"/>
        <w:rPr>
          <w:rFonts w:ascii="Book Antiqua" w:hAnsi="Book Antiqua"/>
          <w:b/>
          <w:u w:val="single"/>
        </w:rPr>
      </w:pPr>
    </w:p>
    <w:p w:rsidR="00C10C1E" w:rsidRPr="00A91F92" w:rsidRDefault="00C10C1E" w:rsidP="00A10730">
      <w:pPr>
        <w:spacing w:line="276" w:lineRule="auto"/>
        <w:ind w:firstLine="708"/>
        <w:jc w:val="both"/>
        <w:rPr>
          <w:rFonts w:ascii="Book Antiqua" w:hAnsi="Book Antiqua"/>
        </w:rPr>
      </w:pPr>
      <w:r w:rsidRPr="00A91F92">
        <w:rPr>
          <w:rFonts w:ascii="Book Antiqua" w:hAnsi="Book Antiqua"/>
        </w:rPr>
        <w:t>La Mesa Directiva del Ce</w:t>
      </w:r>
      <w:r w:rsidR="002A1B68">
        <w:rPr>
          <w:rFonts w:ascii="Book Antiqua" w:hAnsi="Book Antiqua"/>
        </w:rPr>
        <w:t>ntro Federado de la F</w:t>
      </w:r>
      <w:r w:rsidRPr="00A91F92">
        <w:rPr>
          <w:rFonts w:ascii="Book Antiqua" w:hAnsi="Book Antiqua"/>
        </w:rPr>
        <w:t>acultad de Letras y Ciencias Humanas participó entusiastamente en la promoción de las especialidades, en los varios eventos llevados a cabo dentro de la facultad. A principios del semestre 2013-II el módulo de la fotocopiadora fue trasladado a un nuevo local, lo que permitió que el Centro federado pudiera tomar posesión del sótano del pabellón H y así contar con un local digno para sus reuniones de coordinación. La comunicación entre el decanato y la representación estudiantil es fluida y cordial.</w:t>
      </w:r>
    </w:p>
    <w:p w:rsidR="00C10C1E" w:rsidRPr="00040206" w:rsidRDefault="00C10C1E" w:rsidP="00A10730">
      <w:pPr>
        <w:spacing w:line="276" w:lineRule="auto"/>
        <w:jc w:val="both"/>
        <w:rPr>
          <w:rFonts w:ascii="Arial" w:hAnsi="Arial"/>
          <w:sz w:val="22"/>
          <w:szCs w:val="22"/>
        </w:rPr>
      </w:pPr>
    </w:p>
    <w:p w:rsidR="00C10C1E" w:rsidRPr="00040206" w:rsidRDefault="00C10C1E" w:rsidP="00A10730">
      <w:pPr>
        <w:spacing w:line="276" w:lineRule="auto"/>
        <w:ind w:firstLine="708"/>
        <w:jc w:val="both"/>
        <w:rPr>
          <w:rFonts w:ascii="Arial" w:hAnsi="Arial"/>
          <w:sz w:val="22"/>
          <w:szCs w:val="22"/>
        </w:rPr>
      </w:pPr>
    </w:p>
    <w:p w:rsidR="000903D9" w:rsidRDefault="000903D9" w:rsidP="00A10730">
      <w:pPr>
        <w:jc w:val="both"/>
      </w:pPr>
    </w:p>
    <w:sectPr w:rsidR="000903D9" w:rsidSect="00C10C1E">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14" w:rsidRDefault="00420A14">
      <w:r>
        <w:separator/>
      </w:r>
    </w:p>
  </w:endnote>
  <w:endnote w:type="continuationSeparator" w:id="0">
    <w:p w:rsidR="00420A14" w:rsidRDefault="00420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230"/>
      <w:docPartObj>
        <w:docPartGallery w:val="Page Numbers (Bottom of Page)"/>
        <w:docPartUnique/>
      </w:docPartObj>
    </w:sdtPr>
    <w:sdtContent>
      <w:p w:rsidR="00A449E0" w:rsidRDefault="00065770">
        <w:pPr>
          <w:pStyle w:val="Piedepgina"/>
          <w:jc w:val="center"/>
        </w:pPr>
        <w:fldSimple w:instr=" PAGE   \* MERGEFORMAT ">
          <w:r w:rsidR="00E52F39">
            <w:rPr>
              <w:noProof/>
            </w:rPr>
            <w:t>32</w:t>
          </w:r>
        </w:fldSimple>
      </w:p>
    </w:sdtContent>
  </w:sdt>
  <w:p w:rsidR="00A449E0" w:rsidRDefault="00A449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14" w:rsidRDefault="00420A14">
      <w:r>
        <w:separator/>
      </w:r>
    </w:p>
  </w:footnote>
  <w:footnote w:type="continuationSeparator" w:id="0">
    <w:p w:rsidR="00420A14" w:rsidRDefault="00420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546"/>
    <w:multiLevelType w:val="hybridMultilevel"/>
    <w:tmpl w:val="BBCE43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D3A4B"/>
    <w:multiLevelType w:val="hybridMultilevel"/>
    <w:tmpl w:val="544A21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7033A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84F7DA8"/>
    <w:multiLevelType w:val="hybridMultilevel"/>
    <w:tmpl w:val="CCE052C8"/>
    <w:lvl w:ilvl="0" w:tplc="48F8C8A4">
      <w:start w:val="1"/>
      <w:numFmt w:val="bullet"/>
      <w:lvlText w:val="-"/>
      <w:lvlJc w:val="left"/>
      <w:pPr>
        <w:ind w:left="720" w:hanging="360"/>
      </w:pPr>
      <w:rPr>
        <w:rFonts w:ascii="Franklin Gothic Book" w:eastAsiaTheme="minorHAnsi" w:hAnsi="Franklin Gothic Book"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526D3E"/>
    <w:multiLevelType w:val="hybridMultilevel"/>
    <w:tmpl w:val="5308F3B4"/>
    <w:lvl w:ilvl="0" w:tplc="5866BBD6">
      <w:start w:val="1"/>
      <w:numFmt w:val="decimal"/>
      <w:lvlText w:val="%1."/>
      <w:lvlJc w:val="left"/>
      <w:pPr>
        <w:tabs>
          <w:tab w:val="num" w:pos="360"/>
        </w:tabs>
        <w:ind w:left="360" w:hanging="360"/>
      </w:pPr>
      <w:rPr>
        <w:rFonts w:cs="Times New Roman" w:hint="default"/>
        <w:b/>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8D639FF"/>
    <w:multiLevelType w:val="hybridMultilevel"/>
    <w:tmpl w:val="4B1E351C"/>
    <w:lvl w:ilvl="0" w:tplc="FA8466D0">
      <w:start w:val="1"/>
      <w:numFmt w:val="decimal"/>
      <w:lvlText w:val="%1."/>
      <w:lvlJc w:val="left"/>
      <w:pPr>
        <w:tabs>
          <w:tab w:val="num" w:pos="720"/>
        </w:tabs>
        <w:ind w:left="720" w:hanging="360"/>
      </w:pPr>
      <w:rPr>
        <w:rFonts w:hint="default"/>
        <w:b/>
        <w:i w:val="0"/>
      </w:rPr>
    </w:lvl>
    <w:lvl w:ilvl="1" w:tplc="A272A0B2">
      <w:start w:val="1"/>
      <w:numFmt w:val="decimal"/>
      <w:lvlText w:val="%2."/>
      <w:lvlJc w:val="left"/>
      <w:pPr>
        <w:tabs>
          <w:tab w:val="num" w:pos="1440"/>
        </w:tabs>
        <w:ind w:left="1440" w:hanging="360"/>
      </w:pPr>
      <w:rPr>
        <w:rFonts w:ascii="Calibri" w:eastAsia="Times New Roman" w:hAnsi="Calibri" w:cs="Times New Roman"/>
        <w:b w:val="0"/>
      </w:rPr>
    </w:lvl>
    <w:lvl w:ilvl="2" w:tplc="0C0A001B">
      <w:start w:val="1"/>
      <w:numFmt w:val="lowerRoman"/>
      <w:lvlText w:val="%3."/>
      <w:lvlJc w:val="right"/>
      <w:pPr>
        <w:tabs>
          <w:tab w:val="num" w:pos="2160"/>
        </w:tabs>
        <w:ind w:left="2160" w:hanging="180"/>
      </w:pPr>
    </w:lvl>
    <w:lvl w:ilvl="3" w:tplc="B7561204">
      <w:start w:val="1"/>
      <w:numFmt w:val="decimal"/>
      <w:lvlText w:val="%4)"/>
      <w:lvlJc w:val="left"/>
      <w:pPr>
        <w:tabs>
          <w:tab w:val="num" w:pos="2880"/>
        </w:tabs>
        <w:ind w:left="2880" w:hanging="360"/>
      </w:pPr>
      <w:rPr>
        <w:rFonts w:hint="default"/>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ED6E19"/>
    <w:multiLevelType w:val="hybridMultilevel"/>
    <w:tmpl w:val="FDEAA31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nsid w:val="0CB94DF2"/>
    <w:multiLevelType w:val="multilevel"/>
    <w:tmpl w:val="1C0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F3B79"/>
    <w:multiLevelType w:val="hybridMultilevel"/>
    <w:tmpl w:val="BA3E541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0F7406C1"/>
    <w:multiLevelType w:val="hybridMultilevel"/>
    <w:tmpl w:val="B126984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00F30C6"/>
    <w:multiLevelType w:val="hybridMultilevel"/>
    <w:tmpl w:val="C6F07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4360D16"/>
    <w:multiLevelType w:val="hybridMultilevel"/>
    <w:tmpl w:val="82BCFC64"/>
    <w:lvl w:ilvl="0" w:tplc="EF4865E0">
      <w:start w:val="5"/>
      <w:numFmt w:val="bullet"/>
      <w:lvlText w:val="-"/>
      <w:lvlJc w:val="left"/>
      <w:pPr>
        <w:tabs>
          <w:tab w:val="num" w:pos="360"/>
        </w:tabs>
        <w:ind w:left="360" w:hanging="360"/>
      </w:pPr>
      <w:rPr>
        <w:rFonts w:ascii="French Script MT" w:eastAsia="French Script MT" w:hAnsi="French Script MT" w:cs="French Script MT" w:hint="default"/>
        <w:color w:val="auto"/>
      </w:rPr>
    </w:lvl>
    <w:lvl w:ilvl="1" w:tplc="0C0A000F">
      <w:start w:val="1"/>
      <w:numFmt w:val="decimal"/>
      <w:lvlText w:val="%2."/>
      <w:lvlJc w:val="left"/>
      <w:pPr>
        <w:tabs>
          <w:tab w:val="num" w:pos="1080"/>
        </w:tabs>
        <w:ind w:left="1080" w:hanging="360"/>
      </w:pPr>
      <w:rPr>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5D23D0D"/>
    <w:multiLevelType w:val="hybridMultilevel"/>
    <w:tmpl w:val="E7E6221C"/>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AEA3245"/>
    <w:multiLevelType w:val="hybridMultilevel"/>
    <w:tmpl w:val="33CC9C8E"/>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274D04"/>
    <w:multiLevelType w:val="hybridMultilevel"/>
    <w:tmpl w:val="AF1EC926"/>
    <w:lvl w:ilvl="0" w:tplc="7A268CEE">
      <w:numFmt w:val="bullet"/>
      <w:lvlText w:val="-"/>
      <w:lvlJc w:val="left"/>
      <w:pPr>
        <w:ind w:left="360" w:hanging="360"/>
      </w:pPr>
      <w:rPr>
        <w:rFonts w:ascii="Times New Roman" w:eastAsia="Calibr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A4B47D3"/>
    <w:multiLevelType w:val="hybridMultilevel"/>
    <w:tmpl w:val="35404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C847C10"/>
    <w:multiLevelType w:val="hybridMultilevel"/>
    <w:tmpl w:val="6CF68D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2F7E1B"/>
    <w:multiLevelType w:val="hybridMultilevel"/>
    <w:tmpl w:val="382A29B4"/>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0E02C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36AD3894"/>
    <w:multiLevelType w:val="hybridMultilevel"/>
    <w:tmpl w:val="60DE78F0"/>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B8027A"/>
    <w:multiLevelType w:val="hybridMultilevel"/>
    <w:tmpl w:val="8488B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B0C79A5"/>
    <w:multiLevelType w:val="hybridMultilevel"/>
    <w:tmpl w:val="725498C2"/>
    <w:lvl w:ilvl="0" w:tplc="9C4A49F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nsid w:val="43166AEC"/>
    <w:multiLevelType w:val="hybridMultilevel"/>
    <w:tmpl w:val="B6E4FADE"/>
    <w:lvl w:ilvl="0" w:tplc="BC4AE97C">
      <w:start w:val="1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34E495E"/>
    <w:multiLevelType w:val="hybridMultilevel"/>
    <w:tmpl w:val="DAE04014"/>
    <w:lvl w:ilvl="0" w:tplc="D3AAA606">
      <w:start w:val="18"/>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9766A0C"/>
    <w:multiLevelType w:val="hybridMultilevel"/>
    <w:tmpl w:val="802ED5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9C26CB0"/>
    <w:multiLevelType w:val="hybridMultilevel"/>
    <w:tmpl w:val="C610E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423D99"/>
    <w:multiLevelType w:val="hybridMultilevel"/>
    <w:tmpl w:val="CE4271DA"/>
    <w:lvl w:ilvl="0" w:tplc="D3AAA606">
      <w:start w:val="18"/>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531C205D"/>
    <w:multiLevelType w:val="hybridMultilevel"/>
    <w:tmpl w:val="DF8EF39E"/>
    <w:lvl w:ilvl="0" w:tplc="39A4926C">
      <w:numFmt w:val="bullet"/>
      <w:lvlText w:val="-"/>
      <w:lvlJc w:val="left"/>
      <w:pPr>
        <w:ind w:left="720" w:hanging="360"/>
      </w:pPr>
      <w:rPr>
        <w:rFonts w:ascii="Tahoma" w:eastAsiaTheme="minorHAnsi"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3D55D78"/>
    <w:multiLevelType w:val="hybridMultilevel"/>
    <w:tmpl w:val="22F0C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7B1782C"/>
    <w:multiLevelType w:val="hybridMultilevel"/>
    <w:tmpl w:val="662C29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96420B6"/>
    <w:multiLevelType w:val="hybridMultilevel"/>
    <w:tmpl w:val="10D41798"/>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2F0C25"/>
    <w:multiLevelType w:val="hybridMultilevel"/>
    <w:tmpl w:val="AC9C5B36"/>
    <w:lvl w:ilvl="0" w:tplc="DD5EFF4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CCC466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3">
    <w:nsid w:val="5FB32B0B"/>
    <w:multiLevelType w:val="hybridMultilevel"/>
    <w:tmpl w:val="051A1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9B5732"/>
    <w:multiLevelType w:val="hybridMultilevel"/>
    <w:tmpl w:val="07327E50"/>
    <w:lvl w:ilvl="0" w:tplc="FA3A431C">
      <w:numFmt w:val="bullet"/>
      <w:lvlText w:val="-"/>
      <w:lvlJc w:val="left"/>
      <w:pPr>
        <w:ind w:left="720" w:hanging="360"/>
      </w:pPr>
      <w:rPr>
        <w:rFonts w:ascii="Calibri" w:eastAsiaTheme="minorHAnsi" w:hAnsi="Calibri" w:cstheme="minorBid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3783F9F"/>
    <w:multiLevelType w:val="hybridMultilevel"/>
    <w:tmpl w:val="FDD22FAC"/>
    <w:lvl w:ilvl="0" w:tplc="651E8E36">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4AA07CA"/>
    <w:multiLevelType w:val="hybridMultilevel"/>
    <w:tmpl w:val="AE22CE2E"/>
    <w:lvl w:ilvl="0" w:tplc="5A9A5D1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A575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8">
    <w:nsid w:val="6AA61DB2"/>
    <w:multiLevelType w:val="hybridMultilevel"/>
    <w:tmpl w:val="95F8D31A"/>
    <w:lvl w:ilvl="0" w:tplc="7A268CEE">
      <w:numFmt w:val="bullet"/>
      <w:lvlText w:val="-"/>
      <w:lvlJc w:val="left"/>
      <w:pPr>
        <w:ind w:left="360" w:hanging="360"/>
      </w:pPr>
      <w:rPr>
        <w:rFonts w:ascii="Times New Roman" w:eastAsia="Calibr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6C4017B4"/>
    <w:multiLevelType w:val="hybridMultilevel"/>
    <w:tmpl w:val="E5E2C1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FD63762"/>
    <w:multiLevelType w:val="hybridMultilevel"/>
    <w:tmpl w:val="D5D03A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7A00938"/>
    <w:multiLevelType w:val="hybridMultilevel"/>
    <w:tmpl w:val="D2F82F48"/>
    <w:lvl w:ilvl="0" w:tplc="17767670">
      <w:numFmt w:val="bullet"/>
      <w:lvlText w:val="-"/>
      <w:lvlJc w:val="left"/>
      <w:pPr>
        <w:ind w:left="1068" w:hanging="360"/>
      </w:pPr>
      <w:rPr>
        <w:rFonts w:ascii="Calibri" w:eastAsia="Calibri" w:hAnsi="Calibri" w:cs="Times New Roman" w:hint="default"/>
        <w:b/>
      </w:rPr>
    </w:lvl>
    <w:lvl w:ilvl="1" w:tplc="17767670">
      <w:numFmt w:val="bullet"/>
      <w:lvlText w:val="-"/>
      <w:lvlJc w:val="left"/>
      <w:pPr>
        <w:ind w:left="1788" w:hanging="360"/>
      </w:pPr>
      <w:rPr>
        <w:rFonts w:ascii="Calibri" w:eastAsia="Calibri" w:hAnsi="Calibri" w:cs="Times New Roman" w:hint="default"/>
        <w:b/>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nsid w:val="7F3900DB"/>
    <w:multiLevelType w:val="hybridMultilevel"/>
    <w:tmpl w:val="DC822524"/>
    <w:lvl w:ilvl="0" w:tplc="5866BBD6">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0"/>
  </w:num>
  <w:num w:numId="6">
    <w:abstractNumId w:val="35"/>
  </w:num>
  <w:num w:numId="7">
    <w:abstractNumId w:val="13"/>
  </w:num>
  <w:num w:numId="8">
    <w:abstractNumId w:val="19"/>
  </w:num>
  <w:num w:numId="9">
    <w:abstractNumId w:val="12"/>
  </w:num>
  <w:num w:numId="10">
    <w:abstractNumId w:val="4"/>
  </w:num>
  <w:num w:numId="11">
    <w:abstractNumId w:val="17"/>
  </w:num>
  <w:num w:numId="12">
    <w:abstractNumId w:val="42"/>
  </w:num>
  <w:num w:numId="13">
    <w:abstractNumId w:val="16"/>
  </w:num>
  <w:num w:numId="14">
    <w:abstractNumId w:val="29"/>
  </w:num>
  <w:num w:numId="15">
    <w:abstractNumId w:val="25"/>
  </w:num>
  <w:num w:numId="16">
    <w:abstractNumId w:val="33"/>
  </w:num>
  <w:num w:numId="17">
    <w:abstractNumId w:val="24"/>
  </w:num>
  <w:num w:numId="18">
    <w:abstractNumId w:val="40"/>
  </w:num>
  <w:num w:numId="19">
    <w:abstractNumId w:val="36"/>
  </w:num>
  <w:num w:numId="20">
    <w:abstractNumId w:val="1"/>
  </w:num>
  <w:num w:numId="21">
    <w:abstractNumId w:val="39"/>
  </w:num>
  <w:num w:numId="22">
    <w:abstractNumId w:val="28"/>
  </w:num>
  <w:num w:numId="23">
    <w:abstractNumId w:val="15"/>
  </w:num>
  <w:num w:numId="24">
    <w:abstractNumId w:val="10"/>
  </w:num>
  <w:num w:numId="25">
    <w:abstractNumId w:val="11"/>
  </w:num>
  <w:num w:numId="26">
    <w:abstractNumId w:val="18"/>
  </w:num>
  <w:num w:numId="27">
    <w:abstractNumId w:val="2"/>
  </w:num>
  <w:num w:numId="28">
    <w:abstractNumId w:val="37"/>
  </w:num>
  <w:num w:numId="29">
    <w:abstractNumId w:val="32"/>
  </w:num>
  <w:num w:numId="30">
    <w:abstractNumId w:val="38"/>
  </w:num>
  <w:num w:numId="31">
    <w:abstractNumId w:val="22"/>
  </w:num>
  <w:num w:numId="32">
    <w:abstractNumId w:val="14"/>
  </w:num>
  <w:num w:numId="33">
    <w:abstractNumId w:val="26"/>
  </w:num>
  <w:num w:numId="34">
    <w:abstractNumId w:val="23"/>
  </w:num>
  <w:num w:numId="35">
    <w:abstractNumId w:val="9"/>
  </w:num>
  <w:num w:numId="36">
    <w:abstractNumId w:val="41"/>
  </w:num>
  <w:num w:numId="37">
    <w:abstractNumId w:val="5"/>
  </w:num>
  <w:num w:numId="38">
    <w:abstractNumId w:val="8"/>
  </w:num>
  <w:num w:numId="39">
    <w:abstractNumId w:val="6"/>
  </w:num>
  <w:num w:numId="40">
    <w:abstractNumId w:val="27"/>
  </w:num>
  <w:num w:numId="41">
    <w:abstractNumId w:val="34"/>
  </w:num>
  <w:num w:numId="42">
    <w:abstractNumId w:val="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0C1E"/>
    <w:rsid w:val="00065770"/>
    <w:rsid w:val="000903D9"/>
    <w:rsid w:val="000F0703"/>
    <w:rsid w:val="001065EC"/>
    <w:rsid w:val="001A3C5E"/>
    <w:rsid w:val="002026DA"/>
    <w:rsid w:val="002A1B68"/>
    <w:rsid w:val="002F083B"/>
    <w:rsid w:val="003639FF"/>
    <w:rsid w:val="003C1346"/>
    <w:rsid w:val="003C57A1"/>
    <w:rsid w:val="00417137"/>
    <w:rsid w:val="00420A14"/>
    <w:rsid w:val="00435C96"/>
    <w:rsid w:val="00446ED9"/>
    <w:rsid w:val="005056A7"/>
    <w:rsid w:val="005F3122"/>
    <w:rsid w:val="006366D0"/>
    <w:rsid w:val="00667DFC"/>
    <w:rsid w:val="006A53E5"/>
    <w:rsid w:val="007158D1"/>
    <w:rsid w:val="00730B83"/>
    <w:rsid w:val="008F1A17"/>
    <w:rsid w:val="00912246"/>
    <w:rsid w:val="00A10730"/>
    <w:rsid w:val="00A252DE"/>
    <w:rsid w:val="00A449E0"/>
    <w:rsid w:val="00A91F92"/>
    <w:rsid w:val="00C02298"/>
    <w:rsid w:val="00C10C1E"/>
    <w:rsid w:val="00C2341C"/>
    <w:rsid w:val="00C65135"/>
    <w:rsid w:val="00D21E53"/>
    <w:rsid w:val="00D42F7A"/>
    <w:rsid w:val="00D830FF"/>
    <w:rsid w:val="00E52F39"/>
    <w:rsid w:val="00E97071"/>
    <w:rsid w:val="00F210E4"/>
    <w:rsid w:val="00FE23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10C1E"/>
    <w:pPr>
      <w:keepNext/>
      <w:spacing w:before="240" w:after="60"/>
      <w:outlineLvl w:val="0"/>
    </w:pPr>
    <w:rPr>
      <w:rFonts w:ascii="Arial" w:hAnsi="Arial" w:cs="Arial"/>
      <w:b/>
      <w:bCs/>
      <w:kern w:val="32"/>
      <w:sz w:val="32"/>
      <w:szCs w:val="32"/>
      <w:lang w:val="es-ES_tradnl"/>
    </w:rPr>
  </w:style>
  <w:style w:type="paragraph" w:styleId="Ttulo4">
    <w:name w:val="heading 4"/>
    <w:basedOn w:val="Normal"/>
    <w:next w:val="Normal"/>
    <w:link w:val="Ttulo4Car"/>
    <w:semiHidden/>
    <w:unhideWhenUsed/>
    <w:qFormat/>
    <w:rsid w:val="00C10C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0C1E"/>
    <w:rPr>
      <w:rFonts w:ascii="Arial" w:eastAsia="Times New Roman" w:hAnsi="Arial" w:cs="Arial"/>
      <w:b/>
      <w:bCs/>
      <w:kern w:val="32"/>
      <w:sz w:val="32"/>
      <w:szCs w:val="32"/>
      <w:lang w:val="es-ES_tradnl" w:eastAsia="es-ES"/>
    </w:rPr>
  </w:style>
  <w:style w:type="character" w:customStyle="1" w:styleId="Ttulo4Car">
    <w:name w:val="Título 4 Car"/>
    <w:basedOn w:val="Fuentedeprrafopredeter"/>
    <w:link w:val="Ttulo4"/>
    <w:semiHidden/>
    <w:rsid w:val="00C10C1E"/>
    <w:rPr>
      <w:rFonts w:asciiTheme="majorHAnsi" w:eastAsiaTheme="majorEastAsia" w:hAnsiTheme="majorHAnsi" w:cstheme="majorBidi"/>
      <w:b/>
      <w:bCs/>
      <w:i/>
      <w:iCs/>
      <w:color w:val="4F81BD" w:themeColor="accent1"/>
      <w:sz w:val="24"/>
      <w:szCs w:val="24"/>
      <w:lang w:val="es-ES" w:eastAsia="es-ES"/>
    </w:rPr>
  </w:style>
  <w:style w:type="paragraph" w:customStyle="1" w:styleId="msolistparagraph0">
    <w:name w:val="msolistparagraph"/>
    <w:basedOn w:val="Normal"/>
    <w:rsid w:val="00C10C1E"/>
    <w:pPr>
      <w:ind w:left="720"/>
    </w:pPr>
  </w:style>
  <w:style w:type="character" w:styleId="Textoennegrita">
    <w:name w:val="Strong"/>
    <w:basedOn w:val="Fuentedeprrafopredeter"/>
    <w:uiPriority w:val="22"/>
    <w:qFormat/>
    <w:rsid w:val="00C10C1E"/>
    <w:rPr>
      <w:b/>
      <w:bCs/>
    </w:rPr>
  </w:style>
  <w:style w:type="character" w:customStyle="1" w:styleId="apple-converted-space">
    <w:name w:val="apple-converted-space"/>
    <w:basedOn w:val="Fuentedeprrafopredeter"/>
    <w:rsid w:val="00C10C1E"/>
  </w:style>
  <w:style w:type="character" w:styleId="nfasis">
    <w:name w:val="Emphasis"/>
    <w:basedOn w:val="Fuentedeprrafopredeter"/>
    <w:uiPriority w:val="20"/>
    <w:qFormat/>
    <w:rsid w:val="00C10C1E"/>
    <w:rPr>
      <w:i/>
      <w:iCs/>
    </w:rPr>
  </w:style>
  <w:style w:type="character" w:styleId="Hipervnculo">
    <w:name w:val="Hyperlink"/>
    <w:basedOn w:val="Fuentedeprrafopredeter"/>
    <w:rsid w:val="00C10C1E"/>
    <w:rPr>
      <w:color w:val="0000FF"/>
      <w:u w:val="single"/>
    </w:rPr>
  </w:style>
  <w:style w:type="character" w:customStyle="1" w:styleId="apple-style-span">
    <w:name w:val="apple-style-span"/>
    <w:basedOn w:val="Fuentedeprrafopredeter"/>
    <w:rsid w:val="00C10C1E"/>
  </w:style>
  <w:style w:type="paragraph" w:styleId="Prrafodelista">
    <w:name w:val="List Paragraph"/>
    <w:basedOn w:val="Normal"/>
    <w:uiPriority w:val="34"/>
    <w:qFormat/>
    <w:rsid w:val="00C10C1E"/>
    <w:pPr>
      <w:ind w:left="720"/>
    </w:pPr>
    <w:rPr>
      <w:rFonts w:ascii="Calibri" w:hAnsi="Calibri"/>
      <w:sz w:val="22"/>
      <w:szCs w:val="22"/>
      <w:lang w:val="es-PE" w:eastAsia="es-PE"/>
    </w:rPr>
  </w:style>
  <w:style w:type="paragraph" w:customStyle="1" w:styleId="estilo12">
    <w:name w:val="estilo12"/>
    <w:basedOn w:val="Normal"/>
    <w:rsid w:val="00C10C1E"/>
    <w:pPr>
      <w:spacing w:before="100" w:beforeAutospacing="1" w:after="100" w:afterAutospacing="1"/>
    </w:pPr>
  </w:style>
  <w:style w:type="paragraph" w:styleId="NormalWeb">
    <w:name w:val="Normal (Web)"/>
    <w:basedOn w:val="Normal"/>
    <w:uiPriority w:val="99"/>
    <w:rsid w:val="00C10C1E"/>
    <w:pPr>
      <w:spacing w:before="100" w:beforeAutospacing="1" w:after="100" w:afterAutospacing="1"/>
    </w:pPr>
  </w:style>
  <w:style w:type="paragraph" w:styleId="Textosinformato">
    <w:name w:val="Plain Text"/>
    <w:basedOn w:val="Normal"/>
    <w:link w:val="TextosinformatoCar"/>
    <w:uiPriority w:val="99"/>
    <w:unhideWhenUsed/>
    <w:rsid w:val="00C10C1E"/>
    <w:rPr>
      <w:rFonts w:ascii="Consolas" w:eastAsiaTheme="minorHAnsi" w:hAnsi="Consolas" w:cstheme="minorBidi"/>
      <w:sz w:val="21"/>
      <w:szCs w:val="21"/>
      <w:lang w:val="es-PE" w:eastAsia="en-US"/>
    </w:rPr>
  </w:style>
  <w:style w:type="character" w:customStyle="1" w:styleId="TextosinformatoCar">
    <w:name w:val="Texto sin formato Car"/>
    <w:basedOn w:val="Fuentedeprrafopredeter"/>
    <w:link w:val="Textosinformato"/>
    <w:uiPriority w:val="99"/>
    <w:rsid w:val="00C10C1E"/>
    <w:rPr>
      <w:rFonts w:ascii="Consolas" w:hAnsi="Consolas"/>
      <w:sz w:val="21"/>
      <w:szCs w:val="21"/>
    </w:rPr>
  </w:style>
  <w:style w:type="table" w:styleId="Tablaconcuadrcula">
    <w:name w:val="Table Grid"/>
    <w:basedOn w:val="Tablanormal"/>
    <w:uiPriority w:val="59"/>
    <w:rsid w:val="00C1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10C1E"/>
    <w:pPr>
      <w:spacing w:after="0" w:line="240" w:lineRule="auto"/>
    </w:pPr>
    <w:rPr>
      <w:rFonts w:ascii="Calibri" w:eastAsia="Calibri" w:hAnsi="Calibri" w:cs="Times New Roman"/>
      <w:lang w:val="es-MX"/>
    </w:rPr>
  </w:style>
  <w:style w:type="paragraph" w:styleId="Encabezado">
    <w:name w:val="header"/>
    <w:basedOn w:val="Normal"/>
    <w:link w:val="EncabezadoCar"/>
    <w:rsid w:val="00C10C1E"/>
    <w:pPr>
      <w:tabs>
        <w:tab w:val="center" w:pos="4419"/>
        <w:tab w:val="right" w:pos="8838"/>
      </w:tabs>
    </w:pPr>
  </w:style>
  <w:style w:type="character" w:customStyle="1" w:styleId="EncabezadoCar">
    <w:name w:val="Encabezado Car"/>
    <w:basedOn w:val="Fuentedeprrafopredeter"/>
    <w:link w:val="Encabezado"/>
    <w:rsid w:val="00C10C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10C1E"/>
    <w:pPr>
      <w:tabs>
        <w:tab w:val="center" w:pos="4419"/>
        <w:tab w:val="right" w:pos="8838"/>
      </w:tabs>
    </w:pPr>
  </w:style>
  <w:style w:type="character" w:customStyle="1" w:styleId="PiedepginaCar">
    <w:name w:val="Pie de página Car"/>
    <w:basedOn w:val="Fuentedeprrafopredeter"/>
    <w:link w:val="Piedepgina"/>
    <w:uiPriority w:val="99"/>
    <w:rsid w:val="00C10C1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10C1E"/>
    <w:pPr>
      <w:jc w:val="center"/>
    </w:pPr>
    <w:rPr>
      <w:rFonts w:ascii="Arial" w:hAnsi="Arial" w:cs="Arial"/>
      <w:b/>
      <w:bCs/>
      <w:smallCaps/>
      <w:spacing w:val="60"/>
      <w:sz w:val="44"/>
      <w:lang w:val="es-PE"/>
    </w:rPr>
  </w:style>
  <w:style w:type="character" w:customStyle="1" w:styleId="TtuloCar">
    <w:name w:val="Título Car"/>
    <w:basedOn w:val="Fuentedeprrafopredeter"/>
    <w:link w:val="Ttulo"/>
    <w:rsid w:val="00C10C1E"/>
    <w:rPr>
      <w:rFonts w:ascii="Arial" w:eastAsia="Times New Roman" w:hAnsi="Arial" w:cs="Arial"/>
      <w:b/>
      <w:bCs/>
      <w:smallCaps/>
      <w:spacing w:val="60"/>
      <w:sz w:val="44"/>
      <w:szCs w:val="24"/>
      <w:lang w:eastAsia="es-ES"/>
    </w:rPr>
  </w:style>
  <w:style w:type="character" w:customStyle="1" w:styleId="field-content">
    <w:name w:val="field-content"/>
    <w:basedOn w:val="Fuentedeprrafopredeter"/>
    <w:rsid w:val="00C10C1E"/>
  </w:style>
  <w:style w:type="character" w:customStyle="1" w:styleId="hascaption">
    <w:name w:val="hascaption"/>
    <w:basedOn w:val="Fuentedeprrafopredeter"/>
    <w:rsid w:val="00C10C1E"/>
  </w:style>
  <w:style w:type="paragraph" w:customStyle="1" w:styleId="Default">
    <w:name w:val="Default"/>
    <w:rsid w:val="00C10C1E"/>
    <w:pPr>
      <w:autoSpaceDE w:val="0"/>
      <w:autoSpaceDN w:val="0"/>
      <w:adjustRightInd w:val="0"/>
      <w:spacing w:after="0" w:line="240" w:lineRule="auto"/>
    </w:pPr>
    <w:rPr>
      <w:rFonts w:ascii="Andalus" w:eastAsia="Times New Roman" w:hAnsi="Andalus" w:cs="Andalus"/>
      <w:color w:val="000000"/>
      <w:sz w:val="24"/>
      <w:szCs w:val="24"/>
      <w:lang w:eastAsia="es-ES"/>
    </w:rPr>
  </w:style>
  <w:style w:type="table" w:customStyle="1" w:styleId="Listaclara1">
    <w:name w:val="Lista clara1"/>
    <w:basedOn w:val="Tablanormal"/>
    <w:uiPriority w:val="61"/>
    <w:rsid w:val="00C10C1E"/>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
    <w:name w:val="st"/>
    <w:basedOn w:val="Fuentedeprrafopredeter"/>
    <w:rsid w:val="00C10C1E"/>
  </w:style>
  <w:style w:type="character" w:customStyle="1" w:styleId="textexposedshow">
    <w:name w:val="text_exposed_show"/>
    <w:basedOn w:val="Fuentedeprrafopredeter"/>
    <w:rsid w:val="00C10C1E"/>
  </w:style>
  <w:style w:type="character" w:customStyle="1" w:styleId="hps">
    <w:name w:val="hps"/>
    <w:rsid w:val="00C1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10C1E"/>
    <w:pPr>
      <w:keepNext/>
      <w:spacing w:before="240" w:after="60"/>
      <w:outlineLvl w:val="0"/>
    </w:pPr>
    <w:rPr>
      <w:rFonts w:ascii="Arial" w:hAnsi="Arial" w:cs="Arial"/>
      <w:b/>
      <w:bCs/>
      <w:kern w:val="32"/>
      <w:sz w:val="32"/>
      <w:szCs w:val="32"/>
      <w:lang w:val="es-ES_tradnl"/>
    </w:rPr>
  </w:style>
  <w:style w:type="paragraph" w:styleId="Ttulo4">
    <w:name w:val="heading 4"/>
    <w:basedOn w:val="Normal"/>
    <w:next w:val="Normal"/>
    <w:link w:val="Ttulo4Car"/>
    <w:semiHidden/>
    <w:unhideWhenUsed/>
    <w:qFormat/>
    <w:rsid w:val="00C10C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0C1E"/>
    <w:rPr>
      <w:rFonts w:ascii="Arial" w:eastAsia="Times New Roman" w:hAnsi="Arial" w:cs="Arial"/>
      <w:b/>
      <w:bCs/>
      <w:kern w:val="32"/>
      <w:sz w:val="32"/>
      <w:szCs w:val="32"/>
      <w:lang w:val="es-ES_tradnl" w:eastAsia="es-ES"/>
    </w:rPr>
  </w:style>
  <w:style w:type="character" w:customStyle="1" w:styleId="Ttulo4Car">
    <w:name w:val="Título 4 Car"/>
    <w:basedOn w:val="Fuentedeprrafopredeter"/>
    <w:link w:val="Ttulo4"/>
    <w:semiHidden/>
    <w:rsid w:val="00C10C1E"/>
    <w:rPr>
      <w:rFonts w:asciiTheme="majorHAnsi" w:eastAsiaTheme="majorEastAsia" w:hAnsiTheme="majorHAnsi" w:cstheme="majorBidi"/>
      <w:b/>
      <w:bCs/>
      <w:i/>
      <w:iCs/>
      <w:color w:val="4F81BD" w:themeColor="accent1"/>
      <w:sz w:val="24"/>
      <w:szCs w:val="24"/>
      <w:lang w:val="es-ES" w:eastAsia="es-ES"/>
    </w:rPr>
  </w:style>
  <w:style w:type="paragraph" w:customStyle="1" w:styleId="msolistparagraph0">
    <w:name w:val="msolistparagraph"/>
    <w:basedOn w:val="Normal"/>
    <w:rsid w:val="00C10C1E"/>
    <w:pPr>
      <w:ind w:left="720"/>
    </w:pPr>
  </w:style>
  <w:style w:type="character" w:styleId="Textoennegrita">
    <w:name w:val="Strong"/>
    <w:basedOn w:val="Fuentedeprrafopredeter"/>
    <w:uiPriority w:val="22"/>
    <w:qFormat/>
    <w:rsid w:val="00C10C1E"/>
    <w:rPr>
      <w:b/>
      <w:bCs/>
    </w:rPr>
  </w:style>
  <w:style w:type="character" w:customStyle="1" w:styleId="apple-converted-space">
    <w:name w:val="apple-converted-space"/>
    <w:basedOn w:val="Fuentedeprrafopredeter"/>
    <w:rsid w:val="00C10C1E"/>
  </w:style>
  <w:style w:type="character" w:styleId="nfasis">
    <w:name w:val="Emphasis"/>
    <w:basedOn w:val="Fuentedeprrafopredeter"/>
    <w:uiPriority w:val="20"/>
    <w:qFormat/>
    <w:rsid w:val="00C10C1E"/>
    <w:rPr>
      <w:i/>
      <w:iCs/>
    </w:rPr>
  </w:style>
  <w:style w:type="character" w:styleId="Hipervnculo">
    <w:name w:val="Hyperlink"/>
    <w:basedOn w:val="Fuentedeprrafopredeter"/>
    <w:rsid w:val="00C10C1E"/>
    <w:rPr>
      <w:color w:val="0000FF"/>
      <w:u w:val="single"/>
    </w:rPr>
  </w:style>
  <w:style w:type="character" w:customStyle="1" w:styleId="apple-style-span">
    <w:name w:val="apple-style-span"/>
    <w:basedOn w:val="Fuentedeprrafopredeter"/>
    <w:rsid w:val="00C10C1E"/>
  </w:style>
  <w:style w:type="paragraph" w:styleId="Prrafodelista">
    <w:name w:val="List Paragraph"/>
    <w:basedOn w:val="Normal"/>
    <w:uiPriority w:val="34"/>
    <w:qFormat/>
    <w:rsid w:val="00C10C1E"/>
    <w:pPr>
      <w:ind w:left="720"/>
    </w:pPr>
    <w:rPr>
      <w:rFonts w:ascii="Calibri" w:hAnsi="Calibri"/>
      <w:sz w:val="22"/>
      <w:szCs w:val="22"/>
      <w:lang w:val="es-PE" w:eastAsia="es-PE"/>
    </w:rPr>
  </w:style>
  <w:style w:type="paragraph" w:customStyle="1" w:styleId="estilo12">
    <w:name w:val="estilo12"/>
    <w:basedOn w:val="Normal"/>
    <w:rsid w:val="00C10C1E"/>
    <w:pPr>
      <w:spacing w:before="100" w:beforeAutospacing="1" w:after="100" w:afterAutospacing="1"/>
    </w:pPr>
  </w:style>
  <w:style w:type="paragraph" w:styleId="NormalWeb">
    <w:name w:val="Normal (Web)"/>
    <w:basedOn w:val="Normal"/>
    <w:uiPriority w:val="99"/>
    <w:rsid w:val="00C10C1E"/>
    <w:pPr>
      <w:spacing w:before="100" w:beforeAutospacing="1" w:after="100" w:afterAutospacing="1"/>
    </w:pPr>
  </w:style>
  <w:style w:type="paragraph" w:styleId="Textosinformato">
    <w:name w:val="Plain Text"/>
    <w:basedOn w:val="Normal"/>
    <w:link w:val="TextosinformatoCar"/>
    <w:uiPriority w:val="99"/>
    <w:unhideWhenUsed/>
    <w:rsid w:val="00C10C1E"/>
    <w:rPr>
      <w:rFonts w:ascii="Consolas" w:eastAsiaTheme="minorHAnsi" w:hAnsi="Consolas" w:cstheme="minorBidi"/>
      <w:sz w:val="21"/>
      <w:szCs w:val="21"/>
      <w:lang w:val="es-PE" w:eastAsia="en-US"/>
    </w:rPr>
  </w:style>
  <w:style w:type="character" w:customStyle="1" w:styleId="TextosinformatoCar">
    <w:name w:val="Texto sin formato Car"/>
    <w:basedOn w:val="Fuentedeprrafopredeter"/>
    <w:link w:val="Textosinformato"/>
    <w:uiPriority w:val="99"/>
    <w:rsid w:val="00C10C1E"/>
    <w:rPr>
      <w:rFonts w:ascii="Consolas" w:hAnsi="Consolas"/>
      <w:sz w:val="21"/>
      <w:szCs w:val="21"/>
    </w:rPr>
  </w:style>
  <w:style w:type="table" w:styleId="Tablaconcuadrcula">
    <w:name w:val="Table Grid"/>
    <w:basedOn w:val="Tablanormal"/>
    <w:uiPriority w:val="59"/>
    <w:rsid w:val="00C1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10C1E"/>
    <w:pPr>
      <w:spacing w:after="0" w:line="240" w:lineRule="auto"/>
    </w:pPr>
    <w:rPr>
      <w:rFonts w:ascii="Calibri" w:eastAsia="Calibri" w:hAnsi="Calibri" w:cs="Times New Roman"/>
      <w:lang w:val="es-MX"/>
    </w:rPr>
  </w:style>
  <w:style w:type="paragraph" w:styleId="Encabezado">
    <w:name w:val="header"/>
    <w:basedOn w:val="Normal"/>
    <w:link w:val="EncabezadoCar"/>
    <w:rsid w:val="00C10C1E"/>
    <w:pPr>
      <w:tabs>
        <w:tab w:val="center" w:pos="4419"/>
        <w:tab w:val="right" w:pos="8838"/>
      </w:tabs>
    </w:pPr>
  </w:style>
  <w:style w:type="character" w:customStyle="1" w:styleId="EncabezadoCar">
    <w:name w:val="Encabezado Car"/>
    <w:basedOn w:val="Fuentedeprrafopredeter"/>
    <w:link w:val="Encabezado"/>
    <w:rsid w:val="00C10C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10C1E"/>
    <w:pPr>
      <w:tabs>
        <w:tab w:val="center" w:pos="4419"/>
        <w:tab w:val="right" w:pos="8838"/>
      </w:tabs>
    </w:pPr>
  </w:style>
  <w:style w:type="character" w:customStyle="1" w:styleId="PiedepginaCar">
    <w:name w:val="Pie de página Car"/>
    <w:basedOn w:val="Fuentedeprrafopredeter"/>
    <w:link w:val="Piedepgina"/>
    <w:uiPriority w:val="99"/>
    <w:rsid w:val="00C10C1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10C1E"/>
    <w:pPr>
      <w:jc w:val="center"/>
    </w:pPr>
    <w:rPr>
      <w:rFonts w:ascii="Arial" w:hAnsi="Arial" w:cs="Arial"/>
      <w:b/>
      <w:bCs/>
      <w:smallCaps/>
      <w:spacing w:val="60"/>
      <w:sz w:val="44"/>
      <w:lang w:val="es-PE"/>
    </w:rPr>
  </w:style>
  <w:style w:type="character" w:customStyle="1" w:styleId="TtuloCar">
    <w:name w:val="Título Car"/>
    <w:basedOn w:val="Fuentedeprrafopredeter"/>
    <w:link w:val="Ttulo"/>
    <w:rsid w:val="00C10C1E"/>
    <w:rPr>
      <w:rFonts w:ascii="Arial" w:eastAsia="Times New Roman" w:hAnsi="Arial" w:cs="Arial"/>
      <w:b/>
      <w:bCs/>
      <w:smallCaps/>
      <w:spacing w:val="60"/>
      <w:sz w:val="44"/>
      <w:szCs w:val="24"/>
      <w:lang w:eastAsia="es-ES"/>
    </w:rPr>
  </w:style>
  <w:style w:type="character" w:customStyle="1" w:styleId="field-content">
    <w:name w:val="field-content"/>
    <w:basedOn w:val="Fuentedeprrafopredeter"/>
    <w:rsid w:val="00C10C1E"/>
  </w:style>
  <w:style w:type="character" w:customStyle="1" w:styleId="hascaption">
    <w:name w:val="hascaption"/>
    <w:basedOn w:val="Fuentedeprrafopredeter"/>
    <w:rsid w:val="00C10C1E"/>
  </w:style>
  <w:style w:type="paragraph" w:customStyle="1" w:styleId="Default">
    <w:name w:val="Default"/>
    <w:rsid w:val="00C10C1E"/>
    <w:pPr>
      <w:autoSpaceDE w:val="0"/>
      <w:autoSpaceDN w:val="0"/>
      <w:adjustRightInd w:val="0"/>
      <w:spacing w:after="0" w:line="240" w:lineRule="auto"/>
    </w:pPr>
    <w:rPr>
      <w:rFonts w:ascii="Andalus" w:eastAsia="Times New Roman" w:hAnsi="Andalus" w:cs="Andalus"/>
      <w:color w:val="000000"/>
      <w:sz w:val="24"/>
      <w:szCs w:val="24"/>
      <w:lang w:eastAsia="es-ES"/>
    </w:rPr>
  </w:style>
  <w:style w:type="table" w:customStyle="1" w:styleId="Listaclara1">
    <w:name w:val="Lista clara1"/>
    <w:basedOn w:val="Tablanormal"/>
    <w:uiPriority w:val="61"/>
    <w:rsid w:val="00C10C1E"/>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
    <w:name w:val="st"/>
    <w:basedOn w:val="Fuentedeprrafopredeter"/>
    <w:rsid w:val="00C10C1E"/>
  </w:style>
  <w:style w:type="character" w:customStyle="1" w:styleId="textexposedshow">
    <w:name w:val="text_exposed_show"/>
    <w:basedOn w:val="Fuentedeprrafopredeter"/>
    <w:rsid w:val="00C10C1E"/>
  </w:style>
  <w:style w:type="character" w:customStyle="1" w:styleId="hps">
    <w:name w:val="hps"/>
    <w:rsid w:val="00C10C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ucp.edu.pe/item/177527/taller-introducci-n-al-uso-de-mende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dia/set/?set=a.188314391359772.1073741830.139984479526097&amp;type=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pucp.edu.pe/item/180517/ponencias-xi-coloquio-de-estudiantes-de-ciencias-de-la-infor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pucp.edu.pe/item/179273/ponencia-preservaci-n-digital-en-una-realidad-obsolescente" TargetMode="External"/><Relationship Id="rId4" Type="http://schemas.openxmlformats.org/officeDocument/2006/relationships/settings" Target="settings.xml"/><Relationship Id="rId9" Type="http://schemas.openxmlformats.org/officeDocument/2006/relationships/hyperlink" Target="http://puntoedu.pucp.edu.pe/entrevistas/patrimonio-digital-y-preservacion-de-paginas-web/"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B59B-0221-4D56-8A4E-51DE79B6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9486</Words>
  <Characters>52177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DIRINFO</Company>
  <LinksUpToDate>false</LinksUpToDate>
  <CharactersWithSpaces>61540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Reisz Candreva</dc:creator>
  <cp:lastModifiedBy>cgalvez</cp:lastModifiedBy>
  <cp:revision>2</cp:revision>
  <cp:lastPrinted>2014-03-10T21:36:00Z</cp:lastPrinted>
  <dcterms:created xsi:type="dcterms:W3CDTF">2014-03-10T22:49:00Z</dcterms:created>
  <dcterms:modified xsi:type="dcterms:W3CDTF">2014-03-10T22:49:00Z</dcterms:modified>
</cp:coreProperties>
</file>