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2D" w:rsidRPr="007B2AC7" w:rsidRDefault="00C27F2D" w:rsidP="00C27F2D">
      <w:pPr>
        <w:pStyle w:val="Encabezado"/>
        <w:rPr>
          <w:rFonts w:ascii="Arial" w:hAnsi="Arial" w:cs="Arial"/>
          <w:b/>
          <w:color w:val="000058"/>
          <w:sz w:val="24"/>
          <w:szCs w:val="24"/>
        </w:rPr>
      </w:pPr>
      <w:bookmarkStart w:id="0" w:name="_GoBack"/>
      <w:bookmarkEnd w:id="0"/>
      <w:r>
        <w:rPr>
          <w:rFonts w:ascii="Arial" w:hAnsi="Arial"/>
          <w:noProof/>
          <w:lang w:val="es-PE" w:eastAsia="es-PE"/>
        </w:rPr>
        <w:drawing>
          <wp:anchor distT="0" distB="0" distL="114300" distR="114300" simplePos="0" relativeHeight="251659264" behindDoc="0" locked="0" layoutInCell="1" allowOverlap="1">
            <wp:simplePos x="0" y="0"/>
            <wp:positionH relativeFrom="column">
              <wp:posOffset>4148455</wp:posOffset>
            </wp:positionH>
            <wp:positionV relativeFrom="paragraph">
              <wp:posOffset>-333375</wp:posOffset>
            </wp:positionV>
            <wp:extent cx="2411730" cy="93535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17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AC7">
        <w:rPr>
          <w:rFonts w:ascii="Arial" w:hAnsi="Arial" w:cs="Arial"/>
          <w:color w:val="000058"/>
          <w:sz w:val="24"/>
          <w:szCs w:val="24"/>
        </w:rPr>
        <w:t>FACULTAD DE</w:t>
      </w:r>
      <w:r w:rsidRPr="007B2AC7">
        <w:rPr>
          <w:rFonts w:ascii="Arial" w:hAnsi="Arial" w:cs="Arial"/>
          <w:b/>
          <w:color w:val="000058"/>
          <w:sz w:val="24"/>
          <w:szCs w:val="24"/>
        </w:rPr>
        <w:t xml:space="preserve"> </w:t>
      </w:r>
    </w:p>
    <w:p w:rsidR="00C27F2D" w:rsidRPr="007B2AC7" w:rsidRDefault="00C27F2D" w:rsidP="00C27F2D">
      <w:pPr>
        <w:pStyle w:val="Encabezado"/>
        <w:rPr>
          <w:rFonts w:ascii="Arial" w:hAnsi="Arial" w:cs="Arial"/>
          <w:b/>
          <w:color w:val="000058"/>
          <w:spacing w:val="20"/>
          <w:sz w:val="24"/>
          <w:szCs w:val="24"/>
        </w:rPr>
      </w:pPr>
      <w:r w:rsidRPr="007B2AC7">
        <w:rPr>
          <w:rFonts w:ascii="Arial" w:hAnsi="Arial" w:cs="Arial"/>
          <w:b/>
          <w:color w:val="000058"/>
          <w:spacing w:val="20"/>
          <w:sz w:val="24"/>
          <w:szCs w:val="24"/>
        </w:rPr>
        <w:t xml:space="preserve">LETRAS Y CIENCIAS </w:t>
      </w:r>
    </w:p>
    <w:p w:rsidR="00C27F2D" w:rsidRPr="007B2AC7" w:rsidRDefault="00C27F2D" w:rsidP="00C27F2D">
      <w:pPr>
        <w:pStyle w:val="Encabezado"/>
        <w:rPr>
          <w:rFonts w:ascii="Arial" w:hAnsi="Arial" w:cs="Arial"/>
          <w:b/>
          <w:color w:val="000058"/>
          <w:spacing w:val="20"/>
          <w:sz w:val="24"/>
          <w:szCs w:val="24"/>
        </w:rPr>
      </w:pPr>
      <w:r w:rsidRPr="007B2AC7">
        <w:rPr>
          <w:rFonts w:ascii="Arial" w:hAnsi="Arial" w:cs="Arial"/>
          <w:b/>
          <w:color w:val="000058"/>
          <w:spacing w:val="20"/>
          <w:sz w:val="24"/>
          <w:szCs w:val="24"/>
        </w:rPr>
        <w:t>HUMANAS</w:t>
      </w:r>
    </w:p>
    <w:p w:rsidR="00C27F2D" w:rsidRPr="005D53F5" w:rsidRDefault="00C27F2D" w:rsidP="00C27F2D">
      <w:pPr>
        <w:pStyle w:val="Textoindependiente2"/>
        <w:rPr>
          <w:rFonts w:ascii="Arial" w:hAnsi="Arial" w:cs="Arial"/>
        </w:rPr>
      </w:pPr>
    </w:p>
    <w:p w:rsidR="00C27F2D" w:rsidRDefault="00C27F2D" w:rsidP="000E291D">
      <w:pPr>
        <w:jc w:val="center"/>
        <w:rPr>
          <w:rFonts w:ascii="Times New Roman" w:hAnsi="Times New Roman" w:cs="Times New Roman"/>
          <w:b/>
          <w:sz w:val="32"/>
          <w:szCs w:val="32"/>
          <w:lang w:val="es-ES"/>
        </w:rPr>
      </w:pPr>
    </w:p>
    <w:p w:rsidR="009047F9" w:rsidRPr="00C27F2D" w:rsidRDefault="00F740B5" w:rsidP="000E291D">
      <w:pPr>
        <w:jc w:val="center"/>
        <w:rPr>
          <w:rFonts w:cs="Times New Roman"/>
          <w:b/>
          <w:sz w:val="24"/>
          <w:szCs w:val="24"/>
          <w:lang w:val="es-ES"/>
        </w:rPr>
      </w:pPr>
      <w:r w:rsidRPr="00C27F2D">
        <w:rPr>
          <w:rFonts w:cs="Times New Roman"/>
          <w:b/>
          <w:sz w:val="24"/>
          <w:szCs w:val="24"/>
          <w:lang w:val="es-ES"/>
        </w:rPr>
        <w:t>Plan de Estudios de la Especialidad de Arqueología</w:t>
      </w:r>
    </w:p>
    <w:p w:rsidR="00F740B5" w:rsidRPr="00C27F2D" w:rsidRDefault="00F740B5" w:rsidP="000E291D">
      <w:pPr>
        <w:jc w:val="center"/>
        <w:rPr>
          <w:rFonts w:cs="Times New Roman"/>
          <w:b/>
          <w:sz w:val="24"/>
          <w:szCs w:val="24"/>
          <w:lang w:val="es-ES"/>
        </w:rPr>
      </w:pPr>
      <w:r w:rsidRPr="00C27F2D">
        <w:rPr>
          <w:rFonts w:cs="Times New Roman"/>
          <w:b/>
          <w:sz w:val="24"/>
          <w:szCs w:val="24"/>
          <w:lang w:val="es-ES"/>
        </w:rPr>
        <w:t>Aprobado por Consej</w:t>
      </w:r>
      <w:r w:rsidR="00E24C94" w:rsidRPr="00C27F2D">
        <w:rPr>
          <w:rFonts w:cs="Times New Roman"/>
          <w:b/>
          <w:sz w:val="24"/>
          <w:szCs w:val="24"/>
          <w:lang w:val="es-ES"/>
        </w:rPr>
        <w:t xml:space="preserve">o Universitario, en sesión del </w:t>
      </w:r>
      <w:r w:rsidR="00387287">
        <w:rPr>
          <w:rFonts w:cs="Times New Roman"/>
          <w:b/>
          <w:sz w:val="24"/>
          <w:szCs w:val="24"/>
          <w:lang w:val="es-ES"/>
        </w:rPr>
        <w:t>22 de junio del 2016</w:t>
      </w:r>
    </w:p>
    <w:p w:rsidR="00F740B5" w:rsidRPr="00C27F2D" w:rsidRDefault="00F740B5" w:rsidP="003652DB">
      <w:pPr>
        <w:rPr>
          <w:rFonts w:cs="Times New Roman"/>
          <w:b/>
          <w:sz w:val="24"/>
          <w:szCs w:val="24"/>
          <w:lang w:val="es-ES"/>
        </w:rPr>
      </w:pPr>
    </w:p>
    <w:p w:rsidR="00F740B5" w:rsidRPr="00C27F2D" w:rsidRDefault="008433DD" w:rsidP="003652DB">
      <w:pPr>
        <w:rPr>
          <w:rFonts w:cs="Times New Roman"/>
          <w:sz w:val="24"/>
          <w:szCs w:val="24"/>
          <w:lang w:val="es-ES"/>
        </w:rPr>
      </w:pPr>
      <w:r w:rsidRPr="00C27F2D">
        <w:rPr>
          <w:rFonts w:cs="Times New Roman"/>
          <w:sz w:val="24"/>
          <w:szCs w:val="24"/>
          <w:lang w:val="es-ES"/>
        </w:rPr>
        <w:t>Estudios conducentes a la obtención de los siguientes grados y títulos:</w:t>
      </w:r>
    </w:p>
    <w:p w:rsidR="008433DD" w:rsidRPr="00C27F2D" w:rsidRDefault="008433DD" w:rsidP="008433DD">
      <w:pPr>
        <w:pStyle w:val="Prrafodelista"/>
        <w:numPr>
          <w:ilvl w:val="0"/>
          <w:numId w:val="4"/>
        </w:numPr>
        <w:rPr>
          <w:rFonts w:cs="Times New Roman"/>
          <w:sz w:val="24"/>
          <w:szCs w:val="24"/>
          <w:lang w:val="es-ES"/>
        </w:rPr>
      </w:pPr>
      <w:r w:rsidRPr="00C27F2D">
        <w:rPr>
          <w:rFonts w:cs="Times New Roman"/>
          <w:sz w:val="24"/>
          <w:szCs w:val="24"/>
          <w:lang w:val="es-ES"/>
        </w:rPr>
        <w:t>Bachiller en Humanidades</w:t>
      </w:r>
    </w:p>
    <w:p w:rsidR="008433DD" w:rsidRPr="00C27F2D" w:rsidRDefault="008433DD" w:rsidP="008433DD">
      <w:pPr>
        <w:pStyle w:val="Prrafodelista"/>
        <w:numPr>
          <w:ilvl w:val="0"/>
          <w:numId w:val="4"/>
        </w:numPr>
        <w:rPr>
          <w:rFonts w:cs="Times New Roman"/>
          <w:sz w:val="24"/>
          <w:szCs w:val="24"/>
          <w:lang w:val="es-ES"/>
        </w:rPr>
      </w:pPr>
      <w:r w:rsidRPr="00C27F2D">
        <w:rPr>
          <w:rFonts w:cs="Times New Roman"/>
          <w:sz w:val="24"/>
          <w:szCs w:val="24"/>
          <w:lang w:val="es-ES"/>
        </w:rPr>
        <w:t>Licenciado en Arqueología</w:t>
      </w:r>
    </w:p>
    <w:p w:rsidR="0074322F" w:rsidRPr="00C27F2D" w:rsidRDefault="0074322F" w:rsidP="008433DD">
      <w:pPr>
        <w:rPr>
          <w:rFonts w:cs="Times New Roman"/>
          <w:sz w:val="24"/>
          <w:szCs w:val="24"/>
          <w:lang w:val="es-ES"/>
        </w:rPr>
      </w:pPr>
    </w:p>
    <w:p w:rsidR="008433DD" w:rsidRPr="00C27F2D" w:rsidRDefault="008433DD" w:rsidP="00C27F2D">
      <w:pPr>
        <w:jc w:val="both"/>
        <w:rPr>
          <w:rFonts w:cs="Times New Roman"/>
          <w:sz w:val="24"/>
          <w:szCs w:val="24"/>
          <w:lang w:val="es-ES"/>
        </w:rPr>
      </w:pPr>
      <w:r w:rsidRPr="00C27F2D">
        <w:rPr>
          <w:rFonts w:cs="Times New Roman"/>
          <w:sz w:val="24"/>
          <w:szCs w:val="24"/>
          <w:lang w:val="es-ES"/>
        </w:rPr>
        <w:t>Para obtener el grado de bachiller en Humanidades con mención en Arqueología, se requiere:</w:t>
      </w:r>
    </w:p>
    <w:p w:rsidR="008433DD" w:rsidRPr="00C27F2D" w:rsidRDefault="008433DD" w:rsidP="00C27F2D">
      <w:pPr>
        <w:pStyle w:val="Prrafodelista"/>
        <w:numPr>
          <w:ilvl w:val="0"/>
          <w:numId w:val="5"/>
        </w:numPr>
        <w:jc w:val="both"/>
        <w:rPr>
          <w:rFonts w:cs="Times New Roman"/>
          <w:sz w:val="24"/>
          <w:szCs w:val="24"/>
          <w:lang w:val="es-ES"/>
        </w:rPr>
      </w:pPr>
      <w:r w:rsidRPr="00C27F2D">
        <w:rPr>
          <w:rFonts w:cs="Times New Roman"/>
          <w:sz w:val="24"/>
          <w:szCs w:val="24"/>
          <w:lang w:val="es-ES"/>
        </w:rPr>
        <w:t xml:space="preserve">Aprobar un mínimo de </w:t>
      </w:r>
      <w:r w:rsidR="00C27F2D" w:rsidRPr="00C27F2D">
        <w:rPr>
          <w:rFonts w:cs="Times New Roman"/>
          <w:sz w:val="24"/>
          <w:szCs w:val="24"/>
          <w:lang w:val="es-ES"/>
        </w:rPr>
        <w:t xml:space="preserve"> 122</w:t>
      </w:r>
      <w:r w:rsidRPr="00C27F2D">
        <w:rPr>
          <w:rFonts w:cs="Times New Roman"/>
          <w:sz w:val="24"/>
          <w:szCs w:val="24"/>
          <w:lang w:val="es-ES"/>
        </w:rPr>
        <w:t xml:space="preserve"> créditos que señala el P</w:t>
      </w:r>
      <w:r w:rsidR="00C27F2D" w:rsidRPr="00C27F2D">
        <w:rPr>
          <w:rFonts w:cs="Times New Roman"/>
          <w:sz w:val="24"/>
          <w:szCs w:val="24"/>
          <w:lang w:val="es-ES"/>
        </w:rPr>
        <w:t xml:space="preserve">lan de Estudios: 110 </w:t>
      </w:r>
      <w:r w:rsidRPr="00C27F2D">
        <w:rPr>
          <w:rFonts w:cs="Times New Roman"/>
          <w:sz w:val="24"/>
          <w:szCs w:val="24"/>
          <w:lang w:val="es-ES"/>
        </w:rPr>
        <w:t xml:space="preserve">créditos en </w:t>
      </w:r>
      <w:r w:rsidR="00C27F2D" w:rsidRPr="00C27F2D">
        <w:rPr>
          <w:rFonts w:cs="Times New Roman"/>
          <w:sz w:val="24"/>
          <w:szCs w:val="24"/>
          <w:lang w:val="es-ES"/>
        </w:rPr>
        <w:t xml:space="preserve">cursos obligatorios y 12 </w:t>
      </w:r>
      <w:r w:rsidRPr="00C27F2D">
        <w:rPr>
          <w:rFonts w:cs="Times New Roman"/>
          <w:sz w:val="24"/>
          <w:szCs w:val="24"/>
          <w:lang w:val="es-ES"/>
        </w:rPr>
        <w:t xml:space="preserve">en cursos electivos. El alumno podrá llevar </w:t>
      </w:r>
      <w:r w:rsidR="00113496" w:rsidRPr="00C27F2D">
        <w:rPr>
          <w:rFonts w:cs="Times New Roman"/>
          <w:sz w:val="24"/>
          <w:szCs w:val="24"/>
          <w:lang w:val="es-ES"/>
        </w:rPr>
        <w:t xml:space="preserve">un </w:t>
      </w:r>
      <w:r w:rsidRPr="00C27F2D">
        <w:rPr>
          <w:rFonts w:cs="Times New Roman"/>
          <w:sz w:val="24"/>
          <w:szCs w:val="24"/>
          <w:lang w:val="es-ES"/>
        </w:rPr>
        <w:t xml:space="preserve">máximo </w:t>
      </w:r>
      <w:r w:rsidR="00113496" w:rsidRPr="00C27F2D">
        <w:rPr>
          <w:rFonts w:cs="Times New Roman"/>
          <w:sz w:val="24"/>
          <w:szCs w:val="24"/>
          <w:lang w:val="es-ES"/>
        </w:rPr>
        <w:t xml:space="preserve">de </w:t>
      </w:r>
      <w:r w:rsidRPr="00C27F2D">
        <w:rPr>
          <w:rFonts w:cs="Times New Roman"/>
          <w:sz w:val="24"/>
          <w:szCs w:val="24"/>
          <w:lang w:val="es-ES"/>
        </w:rPr>
        <w:t xml:space="preserve">hasta ocho (8) créditos </w:t>
      </w:r>
      <w:r w:rsidR="001F6821" w:rsidRPr="00C27F2D">
        <w:rPr>
          <w:rFonts w:cs="Times New Roman"/>
          <w:sz w:val="24"/>
          <w:szCs w:val="24"/>
          <w:lang w:val="es-ES"/>
        </w:rPr>
        <w:t>electivos en</w:t>
      </w:r>
      <w:r w:rsidRPr="00C27F2D">
        <w:rPr>
          <w:rFonts w:cs="Times New Roman"/>
          <w:sz w:val="24"/>
          <w:szCs w:val="24"/>
          <w:lang w:val="es-ES"/>
        </w:rPr>
        <w:t xml:space="preserve"> otras especialidades.</w:t>
      </w:r>
    </w:p>
    <w:p w:rsidR="00C27F2D" w:rsidRPr="00C27F2D" w:rsidRDefault="00C27F2D" w:rsidP="00C27F2D">
      <w:pPr>
        <w:pStyle w:val="Prrafodelista"/>
        <w:numPr>
          <w:ilvl w:val="0"/>
          <w:numId w:val="5"/>
        </w:numPr>
        <w:jc w:val="both"/>
        <w:rPr>
          <w:rFonts w:cs="Times New Roman"/>
          <w:sz w:val="24"/>
          <w:szCs w:val="24"/>
          <w:lang w:val="es-ES"/>
        </w:rPr>
      </w:pPr>
      <w:r w:rsidRPr="00C27F2D">
        <w:rPr>
          <w:rFonts w:cs="Times New Roman"/>
          <w:sz w:val="24"/>
          <w:szCs w:val="24"/>
          <w:lang w:val="es-ES"/>
        </w:rPr>
        <w:t>Presentar y aprobar como trabajo de investigación uno de los trabajos finales presentados en alguno de los siguientes cursos: ARQ-287 Seminario de Arqueología 1, ARQ-291 Seminario de Arqueología 2, ARQ-295 Seminario de Arqueología 3 y ARQ-299 Seminario de Arqueología 4.</w:t>
      </w:r>
    </w:p>
    <w:p w:rsidR="00CB7927" w:rsidRPr="009B5DFA" w:rsidRDefault="00CB7927" w:rsidP="00CB7927">
      <w:pPr>
        <w:numPr>
          <w:ilvl w:val="0"/>
          <w:numId w:val="5"/>
        </w:numPr>
        <w:spacing w:after="0" w:line="240" w:lineRule="auto"/>
        <w:jc w:val="both"/>
        <w:rPr>
          <w:rFonts w:ascii="Calibri" w:hAnsi="Calibri"/>
          <w:sz w:val="24"/>
          <w:szCs w:val="24"/>
          <w:lang w:val="es-PE"/>
        </w:rPr>
      </w:pPr>
      <w:r w:rsidRPr="009B5DFA">
        <w:rPr>
          <w:rFonts w:ascii="Calibri" w:hAnsi="Calibri"/>
          <w:sz w:val="24"/>
          <w:szCs w:val="24"/>
          <w:lang w:val="es-PE"/>
        </w:rPr>
        <w:t>acreditar el dominio del idioma inglés en nivel intermedio, de acuerdo con lo establecido en el “Reglamento para la acreditación del conocimiento de idioma extranjero ante las unidades académicas”.</w:t>
      </w:r>
    </w:p>
    <w:p w:rsidR="008433DD" w:rsidRPr="00C27F2D" w:rsidRDefault="008433DD" w:rsidP="00CB7927">
      <w:pPr>
        <w:pStyle w:val="Prrafodelista"/>
        <w:jc w:val="both"/>
        <w:rPr>
          <w:rFonts w:cs="Times New Roman"/>
          <w:sz w:val="24"/>
          <w:szCs w:val="24"/>
          <w:lang w:val="es-ES"/>
        </w:rPr>
      </w:pPr>
    </w:p>
    <w:p w:rsidR="008433DD" w:rsidRPr="00C27F2D" w:rsidRDefault="008433DD" w:rsidP="008433DD">
      <w:pPr>
        <w:rPr>
          <w:rFonts w:cs="Times New Roman"/>
          <w:sz w:val="24"/>
          <w:szCs w:val="24"/>
          <w:lang w:val="es-ES"/>
        </w:rPr>
      </w:pPr>
      <w:r w:rsidRPr="00C27F2D">
        <w:rPr>
          <w:rFonts w:cs="Times New Roman"/>
          <w:sz w:val="24"/>
          <w:szCs w:val="24"/>
          <w:lang w:val="es-ES"/>
        </w:rPr>
        <w:t>Para obtener el título de licenciado en Arqueología se requiere:</w:t>
      </w:r>
    </w:p>
    <w:p w:rsidR="008433DD" w:rsidRPr="00C27F2D" w:rsidRDefault="008433DD" w:rsidP="008433DD">
      <w:pPr>
        <w:pStyle w:val="Prrafodelista"/>
        <w:numPr>
          <w:ilvl w:val="0"/>
          <w:numId w:val="6"/>
        </w:numPr>
        <w:rPr>
          <w:rFonts w:cs="Times New Roman"/>
          <w:sz w:val="24"/>
          <w:szCs w:val="24"/>
          <w:lang w:val="es-ES"/>
        </w:rPr>
      </w:pPr>
      <w:r w:rsidRPr="00C27F2D">
        <w:rPr>
          <w:rFonts w:cs="Times New Roman"/>
          <w:sz w:val="24"/>
          <w:szCs w:val="24"/>
          <w:lang w:val="es-ES"/>
        </w:rPr>
        <w:t>Haber obtenido el grado de bachiller en Humanidades con mención en Arqueología.</w:t>
      </w:r>
    </w:p>
    <w:p w:rsidR="008433DD" w:rsidRPr="00C27F2D" w:rsidRDefault="008433DD" w:rsidP="008433DD">
      <w:pPr>
        <w:pStyle w:val="Prrafodelista"/>
        <w:numPr>
          <w:ilvl w:val="0"/>
          <w:numId w:val="6"/>
        </w:numPr>
        <w:rPr>
          <w:rFonts w:cs="Times New Roman"/>
          <w:sz w:val="24"/>
          <w:szCs w:val="24"/>
          <w:lang w:val="es-ES"/>
        </w:rPr>
      </w:pPr>
      <w:r w:rsidRPr="00C27F2D">
        <w:rPr>
          <w:rFonts w:cs="Times New Roman"/>
          <w:sz w:val="24"/>
          <w:szCs w:val="24"/>
          <w:lang w:val="es-ES"/>
        </w:rPr>
        <w:t>Sustentar y aprobar un trabajo de tesis sobre un tema pertinente para la Especialidad a la que postulan de acuerdo a las disposiciones vigentes.</w:t>
      </w:r>
    </w:p>
    <w:p w:rsidR="008433DD" w:rsidRPr="00C27F2D" w:rsidRDefault="008433DD" w:rsidP="003652DB">
      <w:pPr>
        <w:rPr>
          <w:rFonts w:cs="Times New Roman"/>
          <w:b/>
          <w:sz w:val="24"/>
          <w:szCs w:val="24"/>
          <w:lang w:val="es-ES"/>
        </w:rPr>
      </w:pPr>
    </w:p>
    <w:p w:rsidR="00C27F2D" w:rsidRPr="00C27F2D" w:rsidRDefault="00C27F2D" w:rsidP="003652DB">
      <w:pPr>
        <w:rPr>
          <w:rFonts w:cs="Times New Roman"/>
          <w:b/>
          <w:sz w:val="24"/>
          <w:szCs w:val="24"/>
          <w:lang w:val="es-ES"/>
        </w:rPr>
      </w:pPr>
    </w:p>
    <w:p w:rsidR="00C73544" w:rsidRDefault="00C73544" w:rsidP="007518D1">
      <w:pPr>
        <w:jc w:val="center"/>
        <w:rPr>
          <w:rFonts w:cs="Times New Roman"/>
          <w:b/>
          <w:sz w:val="24"/>
          <w:szCs w:val="24"/>
          <w:lang w:val="es-ES"/>
        </w:rPr>
      </w:pPr>
    </w:p>
    <w:p w:rsidR="00643B9A" w:rsidRDefault="00643B9A" w:rsidP="00643B9A">
      <w:pPr>
        <w:jc w:val="center"/>
        <w:rPr>
          <w:rFonts w:cs="Times New Roman"/>
          <w:b/>
          <w:sz w:val="24"/>
          <w:szCs w:val="24"/>
          <w:lang w:val="es-ES"/>
        </w:rPr>
      </w:pPr>
    </w:p>
    <w:p w:rsidR="00C73544" w:rsidRPr="00C27F2D" w:rsidRDefault="007518D1" w:rsidP="00643B9A">
      <w:pPr>
        <w:jc w:val="center"/>
        <w:rPr>
          <w:rFonts w:cs="Times New Roman"/>
          <w:b/>
          <w:sz w:val="24"/>
          <w:szCs w:val="24"/>
          <w:lang w:val="es-ES"/>
        </w:rPr>
      </w:pPr>
      <w:r>
        <w:rPr>
          <w:rFonts w:cs="Times New Roman"/>
          <w:b/>
          <w:sz w:val="24"/>
          <w:szCs w:val="24"/>
          <w:lang w:val="es-ES"/>
        </w:rPr>
        <w:lastRenderedPageBreak/>
        <w:t>PLAN DE ESTUDIOS DE LA ESPECIALIAD DE ARQUEOLOGÍA</w:t>
      </w:r>
    </w:p>
    <w:tbl>
      <w:tblPr>
        <w:tblW w:w="0" w:type="auto"/>
        <w:tblLayout w:type="fixed"/>
        <w:tblCellMar>
          <w:left w:w="30" w:type="dxa"/>
          <w:right w:w="30" w:type="dxa"/>
        </w:tblCellMar>
        <w:tblLook w:val="0000" w:firstRow="0" w:lastRow="0" w:firstColumn="0" w:lastColumn="0" w:noHBand="0" w:noVBand="0"/>
      </w:tblPr>
      <w:tblGrid>
        <w:gridCol w:w="15"/>
        <w:gridCol w:w="1005"/>
        <w:gridCol w:w="90"/>
        <w:gridCol w:w="4307"/>
        <w:gridCol w:w="553"/>
        <w:gridCol w:w="18"/>
        <w:gridCol w:w="426"/>
        <w:gridCol w:w="992"/>
        <w:gridCol w:w="1135"/>
        <w:gridCol w:w="6"/>
        <w:gridCol w:w="845"/>
      </w:tblGrid>
      <w:tr w:rsidR="007518D1" w:rsidTr="007518D1">
        <w:trPr>
          <w:trHeight w:val="240"/>
        </w:trPr>
        <w:tc>
          <w:tcPr>
            <w:tcW w:w="1020" w:type="dxa"/>
            <w:gridSpan w:val="2"/>
            <w:tcBorders>
              <w:top w:val="double" w:sz="6" w:space="0" w:color="000000"/>
              <w:left w:val="double" w:sz="6" w:space="0" w:color="000000"/>
            </w:tcBorders>
            <w:shd w:val="pct12" w:color="000000" w:fill="auto"/>
          </w:tcPr>
          <w:p w:rsidR="007518D1" w:rsidRDefault="007518D1" w:rsidP="00D06716">
            <w:pPr>
              <w:pStyle w:val="Ttulo4"/>
              <w:rPr>
                <w:rFonts w:ascii="Arial" w:hAnsi="Arial"/>
                <w:sz w:val="24"/>
              </w:rPr>
            </w:pPr>
            <w:r>
              <w:rPr>
                <w:rFonts w:ascii="Arial" w:hAnsi="Arial"/>
                <w:sz w:val="24"/>
              </w:rPr>
              <w:t>Códigos</w:t>
            </w:r>
          </w:p>
        </w:tc>
        <w:tc>
          <w:tcPr>
            <w:tcW w:w="90" w:type="dxa"/>
            <w:tcBorders>
              <w:top w:val="double" w:sz="6" w:space="0" w:color="000000"/>
              <w:right w:val="single" w:sz="4" w:space="0" w:color="auto"/>
            </w:tcBorders>
            <w:shd w:val="pct12" w:color="000000" w:fill="auto"/>
          </w:tcPr>
          <w:p w:rsidR="007518D1" w:rsidRDefault="007518D1" w:rsidP="00D06716">
            <w:pPr>
              <w:pStyle w:val="Ttulo6"/>
              <w:rPr>
                <w:rFonts w:ascii="Arial" w:hAnsi="Arial"/>
              </w:rPr>
            </w:pPr>
          </w:p>
        </w:tc>
        <w:tc>
          <w:tcPr>
            <w:tcW w:w="4307" w:type="dxa"/>
            <w:tcBorders>
              <w:top w:val="double" w:sz="6" w:space="0" w:color="000000"/>
              <w:left w:val="single" w:sz="4" w:space="0" w:color="auto"/>
              <w:right w:val="single" w:sz="6" w:space="0" w:color="000000"/>
            </w:tcBorders>
            <w:shd w:val="pct12" w:color="000000" w:fill="auto"/>
          </w:tcPr>
          <w:p w:rsidR="007518D1" w:rsidRDefault="007518D1" w:rsidP="007518D1">
            <w:pPr>
              <w:pStyle w:val="Ttulo6"/>
              <w:ind w:left="105"/>
              <w:rPr>
                <w:rFonts w:ascii="Arial" w:hAnsi="Arial"/>
              </w:rPr>
            </w:pPr>
            <w:r>
              <w:rPr>
                <w:rFonts w:ascii="Arial" w:hAnsi="Arial"/>
              </w:rPr>
              <w:t>Nombre  del  Curso</w:t>
            </w:r>
          </w:p>
        </w:tc>
        <w:tc>
          <w:tcPr>
            <w:tcW w:w="997" w:type="dxa"/>
            <w:gridSpan w:val="3"/>
            <w:tcBorders>
              <w:top w:val="double" w:sz="6" w:space="0" w:color="000000"/>
              <w:right w:val="single" w:sz="6" w:space="0" w:color="000000"/>
            </w:tcBorders>
            <w:shd w:val="pct12" w:color="000000" w:fill="auto"/>
          </w:tcPr>
          <w:p w:rsidR="007518D1" w:rsidRDefault="007518D1" w:rsidP="00D06716">
            <w:pPr>
              <w:pStyle w:val="Ttulo5"/>
              <w:rPr>
                <w:rFonts w:ascii="Arial" w:hAnsi="Arial"/>
              </w:rPr>
            </w:pPr>
            <w:r>
              <w:rPr>
                <w:rFonts w:ascii="Arial" w:hAnsi="Arial"/>
              </w:rPr>
              <w:t>HORAS</w:t>
            </w:r>
          </w:p>
        </w:tc>
        <w:tc>
          <w:tcPr>
            <w:tcW w:w="992" w:type="dxa"/>
            <w:tcBorders>
              <w:top w:val="double" w:sz="6" w:space="0" w:color="000000"/>
              <w:right w:val="single" w:sz="6" w:space="0" w:color="000000"/>
            </w:tcBorders>
            <w:shd w:val="pct12" w:color="000000" w:fill="auto"/>
          </w:tcPr>
          <w:p w:rsidR="007518D1" w:rsidRDefault="007518D1" w:rsidP="00D06716">
            <w:pPr>
              <w:jc w:val="center"/>
              <w:rPr>
                <w:rFonts w:ascii="Arial" w:hAnsi="Arial"/>
                <w:b/>
                <w:snapToGrid w:val="0"/>
                <w:color w:val="000000"/>
                <w:sz w:val="16"/>
              </w:rPr>
            </w:pPr>
            <w:r>
              <w:rPr>
                <w:rFonts w:ascii="Arial" w:hAnsi="Arial"/>
                <w:b/>
                <w:snapToGrid w:val="0"/>
                <w:color w:val="000000"/>
                <w:sz w:val="16"/>
              </w:rPr>
              <w:t>CREDITOS</w:t>
            </w:r>
          </w:p>
        </w:tc>
        <w:tc>
          <w:tcPr>
            <w:tcW w:w="1135" w:type="dxa"/>
            <w:tcBorders>
              <w:top w:val="double" w:sz="6" w:space="0" w:color="000000"/>
              <w:right w:val="single" w:sz="6" w:space="0" w:color="000000"/>
            </w:tcBorders>
            <w:shd w:val="pct12" w:color="000000" w:fill="auto"/>
          </w:tcPr>
          <w:p w:rsidR="007518D1" w:rsidRDefault="00D06716" w:rsidP="00D06716">
            <w:pPr>
              <w:jc w:val="center"/>
              <w:rPr>
                <w:rFonts w:ascii="Arial" w:hAnsi="Arial"/>
                <w:b/>
                <w:snapToGrid w:val="0"/>
                <w:color w:val="000000"/>
                <w:sz w:val="16"/>
              </w:rPr>
            </w:pPr>
            <w:r>
              <w:rPr>
                <w:rFonts w:ascii="Arial" w:hAnsi="Arial"/>
                <w:b/>
                <w:snapToGrid w:val="0"/>
                <w:color w:val="000000"/>
                <w:sz w:val="16"/>
              </w:rPr>
              <w:t>REQUISITO</w:t>
            </w:r>
          </w:p>
        </w:tc>
        <w:tc>
          <w:tcPr>
            <w:tcW w:w="851" w:type="dxa"/>
            <w:gridSpan w:val="2"/>
            <w:tcBorders>
              <w:top w:val="double" w:sz="6" w:space="0" w:color="000000"/>
              <w:right w:val="double" w:sz="6" w:space="0" w:color="000000"/>
            </w:tcBorders>
            <w:shd w:val="pct12" w:color="000000" w:fill="auto"/>
          </w:tcPr>
          <w:p w:rsidR="007518D1" w:rsidRDefault="007518D1" w:rsidP="00D06716">
            <w:pPr>
              <w:jc w:val="center"/>
              <w:rPr>
                <w:rFonts w:ascii="Arial" w:hAnsi="Arial"/>
                <w:b/>
                <w:snapToGrid w:val="0"/>
                <w:color w:val="000000"/>
                <w:sz w:val="16"/>
              </w:rPr>
            </w:pPr>
            <w:r>
              <w:rPr>
                <w:rFonts w:ascii="Arial" w:hAnsi="Arial"/>
                <w:b/>
                <w:snapToGrid w:val="0"/>
                <w:color w:val="000000"/>
                <w:sz w:val="16"/>
              </w:rPr>
              <w:t>SEM.</w:t>
            </w:r>
          </w:p>
        </w:tc>
      </w:tr>
      <w:tr w:rsidR="007518D1" w:rsidTr="007518D1">
        <w:trPr>
          <w:trHeight w:val="168"/>
        </w:trPr>
        <w:tc>
          <w:tcPr>
            <w:tcW w:w="1020" w:type="dxa"/>
            <w:gridSpan w:val="2"/>
            <w:tcBorders>
              <w:left w:val="double" w:sz="6" w:space="0" w:color="000000"/>
              <w:bottom w:val="double" w:sz="6" w:space="0" w:color="000000"/>
            </w:tcBorders>
            <w:shd w:val="pct12" w:color="000000" w:fill="auto"/>
          </w:tcPr>
          <w:p w:rsidR="007518D1" w:rsidRDefault="007518D1" w:rsidP="00D06716">
            <w:pPr>
              <w:jc w:val="right"/>
              <w:rPr>
                <w:rFonts w:ascii="Arial" w:hAnsi="Arial"/>
                <w:b/>
                <w:snapToGrid w:val="0"/>
                <w:color w:val="000000"/>
                <w:sz w:val="28"/>
              </w:rPr>
            </w:pPr>
          </w:p>
        </w:tc>
        <w:tc>
          <w:tcPr>
            <w:tcW w:w="90" w:type="dxa"/>
            <w:tcBorders>
              <w:bottom w:val="double" w:sz="6" w:space="0" w:color="000000"/>
              <w:right w:val="single" w:sz="4" w:space="0" w:color="auto"/>
            </w:tcBorders>
            <w:shd w:val="pct12" w:color="000000" w:fill="auto"/>
          </w:tcPr>
          <w:p w:rsidR="007518D1" w:rsidRDefault="007518D1" w:rsidP="00D06716">
            <w:pPr>
              <w:jc w:val="right"/>
              <w:rPr>
                <w:rFonts w:ascii="Arial" w:hAnsi="Arial"/>
                <w:b/>
                <w:snapToGrid w:val="0"/>
                <w:color w:val="000000"/>
                <w:sz w:val="28"/>
              </w:rPr>
            </w:pPr>
          </w:p>
        </w:tc>
        <w:tc>
          <w:tcPr>
            <w:tcW w:w="4307" w:type="dxa"/>
            <w:tcBorders>
              <w:left w:val="single" w:sz="4" w:space="0" w:color="auto"/>
              <w:bottom w:val="double" w:sz="6" w:space="0" w:color="000000"/>
              <w:right w:val="single" w:sz="6" w:space="0" w:color="000000"/>
            </w:tcBorders>
            <w:shd w:val="pct12" w:color="000000" w:fill="auto"/>
          </w:tcPr>
          <w:p w:rsidR="007518D1" w:rsidRDefault="007518D1" w:rsidP="00D06716">
            <w:pPr>
              <w:jc w:val="right"/>
              <w:rPr>
                <w:rFonts w:ascii="Arial" w:hAnsi="Arial"/>
                <w:b/>
                <w:snapToGrid w:val="0"/>
                <w:color w:val="000000"/>
                <w:sz w:val="28"/>
              </w:rPr>
            </w:pPr>
          </w:p>
        </w:tc>
        <w:tc>
          <w:tcPr>
            <w:tcW w:w="553" w:type="dxa"/>
            <w:tcBorders>
              <w:bottom w:val="double" w:sz="6" w:space="0" w:color="000000"/>
              <w:right w:val="single" w:sz="6" w:space="0" w:color="000000"/>
            </w:tcBorders>
            <w:shd w:val="pct12" w:color="000000" w:fill="auto"/>
          </w:tcPr>
          <w:p w:rsidR="007518D1" w:rsidRDefault="007518D1" w:rsidP="00D06716">
            <w:pPr>
              <w:jc w:val="center"/>
              <w:rPr>
                <w:rFonts w:ascii="Arial" w:hAnsi="Arial"/>
                <w:b/>
                <w:snapToGrid w:val="0"/>
                <w:color w:val="000000"/>
              </w:rPr>
            </w:pPr>
            <w:r>
              <w:rPr>
                <w:rFonts w:ascii="Arial" w:hAnsi="Arial"/>
                <w:b/>
                <w:snapToGrid w:val="0"/>
                <w:color w:val="000000"/>
              </w:rPr>
              <w:t>T</w:t>
            </w:r>
          </w:p>
        </w:tc>
        <w:tc>
          <w:tcPr>
            <w:tcW w:w="444" w:type="dxa"/>
            <w:gridSpan w:val="2"/>
            <w:tcBorders>
              <w:bottom w:val="double" w:sz="6" w:space="0" w:color="000000"/>
              <w:right w:val="single" w:sz="6" w:space="0" w:color="000000"/>
            </w:tcBorders>
            <w:shd w:val="pct12" w:color="000000" w:fill="auto"/>
          </w:tcPr>
          <w:p w:rsidR="007518D1" w:rsidRDefault="007518D1" w:rsidP="00D06716">
            <w:pPr>
              <w:jc w:val="center"/>
              <w:rPr>
                <w:rFonts w:ascii="Arial" w:hAnsi="Arial"/>
                <w:b/>
                <w:snapToGrid w:val="0"/>
                <w:color w:val="000000"/>
              </w:rPr>
            </w:pPr>
            <w:r>
              <w:rPr>
                <w:rFonts w:ascii="Arial" w:hAnsi="Arial"/>
                <w:b/>
                <w:snapToGrid w:val="0"/>
                <w:color w:val="000000"/>
              </w:rPr>
              <w:t>P</w:t>
            </w:r>
          </w:p>
        </w:tc>
        <w:tc>
          <w:tcPr>
            <w:tcW w:w="992" w:type="dxa"/>
            <w:tcBorders>
              <w:bottom w:val="double" w:sz="6" w:space="0" w:color="000000"/>
              <w:right w:val="single" w:sz="6" w:space="0" w:color="000000"/>
            </w:tcBorders>
            <w:shd w:val="pct12" w:color="000000" w:fill="auto"/>
          </w:tcPr>
          <w:p w:rsidR="007518D1" w:rsidRDefault="007518D1" w:rsidP="00D06716">
            <w:pPr>
              <w:jc w:val="right"/>
              <w:rPr>
                <w:rFonts w:ascii="Arial" w:hAnsi="Arial"/>
                <w:b/>
                <w:snapToGrid w:val="0"/>
                <w:color w:val="000000"/>
                <w:sz w:val="28"/>
              </w:rPr>
            </w:pPr>
          </w:p>
        </w:tc>
        <w:tc>
          <w:tcPr>
            <w:tcW w:w="1141" w:type="dxa"/>
            <w:gridSpan w:val="2"/>
            <w:tcBorders>
              <w:bottom w:val="double" w:sz="6" w:space="0" w:color="000000"/>
              <w:right w:val="single" w:sz="6" w:space="0" w:color="000000"/>
            </w:tcBorders>
            <w:shd w:val="pct12" w:color="000000" w:fill="auto"/>
          </w:tcPr>
          <w:p w:rsidR="007518D1" w:rsidRDefault="007518D1" w:rsidP="00D06716">
            <w:pPr>
              <w:jc w:val="center"/>
              <w:rPr>
                <w:rFonts w:ascii="Arial" w:hAnsi="Arial"/>
                <w:b/>
                <w:snapToGrid w:val="0"/>
                <w:color w:val="000000"/>
                <w:sz w:val="16"/>
              </w:rPr>
            </w:pPr>
          </w:p>
        </w:tc>
        <w:tc>
          <w:tcPr>
            <w:tcW w:w="845" w:type="dxa"/>
            <w:tcBorders>
              <w:left w:val="single" w:sz="6" w:space="0" w:color="000000"/>
              <w:bottom w:val="double" w:sz="6" w:space="0" w:color="000000"/>
              <w:right w:val="double" w:sz="6" w:space="0" w:color="000000"/>
            </w:tcBorders>
            <w:shd w:val="pct12" w:color="000000" w:fill="auto"/>
          </w:tcPr>
          <w:p w:rsidR="007518D1" w:rsidRDefault="007518D1" w:rsidP="00D06716">
            <w:pPr>
              <w:jc w:val="center"/>
              <w:rPr>
                <w:rFonts w:ascii="Arial" w:hAnsi="Arial"/>
                <w:b/>
                <w:snapToGrid w:val="0"/>
                <w:color w:val="000000"/>
                <w:sz w:val="16"/>
              </w:rPr>
            </w:pPr>
          </w:p>
        </w:tc>
      </w:tr>
      <w:tr w:rsidR="007518D1"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7518D1" w:rsidRPr="00C27F2D" w:rsidRDefault="007518D1" w:rsidP="00255D8F">
            <w:pPr>
              <w:spacing w:after="0" w:line="240" w:lineRule="auto"/>
              <w:rPr>
                <w:rFonts w:eastAsia="Times New Roman" w:cs="Times New Roman"/>
                <w:color w:val="000000"/>
                <w:sz w:val="24"/>
                <w:szCs w:val="24"/>
              </w:rPr>
            </w:pPr>
          </w:p>
        </w:tc>
        <w:tc>
          <w:tcPr>
            <w:tcW w:w="4307" w:type="dxa"/>
            <w:tcBorders>
              <w:top w:val="nil"/>
              <w:left w:val="nil"/>
              <w:bottom w:val="single" w:sz="4" w:space="0" w:color="auto"/>
              <w:right w:val="single" w:sz="4" w:space="0" w:color="auto"/>
            </w:tcBorders>
            <w:shd w:val="clear" w:color="auto" w:fill="auto"/>
            <w:noWrap/>
            <w:vAlign w:val="center"/>
          </w:tcPr>
          <w:p w:rsidR="007518D1" w:rsidRPr="007518D1" w:rsidRDefault="007518D1" w:rsidP="00CF08C5">
            <w:pPr>
              <w:spacing w:after="0" w:line="240" w:lineRule="auto"/>
              <w:rPr>
                <w:rFonts w:eastAsia="Times New Roman" w:cs="Times New Roman"/>
                <w:b/>
                <w:color w:val="000000"/>
                <w:sz w:val="24"/>
                <w:szCs w:val="24"/>
              </w:rPr>
            </w:pPr>
            <w:r w:rsidRPr="007518D1">
              <w:rPr>
                <w:rFonts w:eastAsia="Times New Roman" w:cs="Times New Roman"/>
                <w:b/>
                <w:color w:val="000000"/>
                <w:sz w:val="24"/>
                <w:szCs w:val="24"/>
              </w:rPr>
              <w:t>PRIMER CICLO</w:t>
            </w:r>
            <w:r w:rsidR="00643B9A">
              <w:rPr>
                <w:rFonts w:eastAsia="Times New Roman" w:cs="Times New Roman"/>
                <w:b/>
                <w:color w:val="000000"/>
                <w:sz w:val="24"/>
                <w:szCs w:val="24"/>
              </w:rPr>
              <w:t xml:space="preserve"> (NIVEL 5)</w:t>
            </w:r>
          </w:p>
        </w:tc>
        <w:tc>
          <w:tcPr>
            <w:tcW w:w="571" w:type="dxa"/>
            <w:gridSpan w:val="2"/>
            <w:tcBorders>
              <w:top w:val="nil"/>
              <w:left w:val="nil"/>
              <w:bottom w:val="single" w:sz="4" w:space="0" w:color="auto"/>
              <w:right w:val="single" w:sz="4" w:space="0" w:color="auto"/>
            </w:tcBorders>
            <w:shd w:val="clear" w:color="auto" w:fill="auto"/>
            <w:noWrap/>
            <w:vAlign w:val="center"/>
          </w:tcPr>
          <w:p w:rsidR="007518D1" w:rsidRPr="00C27F2D" w:rsidRDefault="007518D1"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tcPr>
          <w:p w:rsidR="007518D1" w:rsidRPr="00C27F2D" w:rsidRDefault="007518D1"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7518D1" w:rsidRPr="00C27F2D" w:rsidRDefault="007518D1" w:rsidP="00255D8F">
            <w:pPr>
              <w:spacing w:after="0" w:line="240" w:lineRule="auto"/>
              <w:jc w:val="center"/>
              <w:rPr>
                <w:rFonts w:eastAsia="Times New Roman" w:cs="Times New Roman"/>
                <w:b/>
                <w:color w:val="000000"/>
                <w:sz w:val="24"/>
                <w:szCs w:val="24"/>
              </w:rPr>
            </w:pPr>
          </w:p>
        </w:tc>
        <w:tc>
          <w:tcPr>
            <w:tcW w:w="1135" w:type="dxa"/>
            <w:tcBorders>
              <w:top w:val="nil"/>
              <w:left w:val="nil"/>
              <w:bottom w:val="single" w:sz="4" w:space="0" w:color="auto"/>
              <w:right w:val="single" w:sz="4" w:space="0" w:color="auto"/>
            </w:tcBorders>
            <w:shd w:val="clear" w:color="auto" w:fill="auto"/>
            <w:noWrap/>
            <w:vAlign w:val="center"/>
          </w:tcPr>
          <w:p w:rsidR="007518D1" w:rsidRPr="00C27F2D" w:rsidRDefault="007518D1"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7518D1" w:rsidRPr="00C27F2D" w:rsidRDefault="007518D1" w:rsidP="00255D8F">
            <w:pPr>
              <w:spacing w:after="0" w:line="240" w:lineRule="auto"/>
              <w:jc w:val="center"/>
              <w:rPr>
                <w:rFonts w:eastAsia="Times New Roman" w:cs="Times New Roman"/>
                <w:color w:val="000000"/>
                <w:sz w:val="24"/>
                <w:szCs w:val="24"/>
              </w:rPr>
            </w:pP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C13CF6" w:rsidP="00255D8F">
            <w:pPr>
              <w:spacing w:after="0" w:line="240" w:lineRule="auto"/>
              <w:rPr>
                <w:rFonts w:eastAsia="Times New Roman" w:cs="Times New Roman"/>
                <w:color w:val="000000"/>
                <w:sz w:val="24"/>
                <w:szCs w:val="24"/>
              </w:rPr>
            </w:pPr>
            <w:r>
              <w:rPr>
                <w:rFonts w:eastAsia="Times New Roman" w:cs="Times New Roman"/>
                <w:color w:val="000000"/>
                <w:sz w:val="24"/>
                <w:szCs w:val="24"/>
              </w:rPr>
              <w:t>ARQ-275</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CF08C5">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Arqueologí</w:t>
            </w:r>
            <w:r w:rsidR="00153C6A" w:rsidRPr="00C27F2D">
              <w:rPr>
                <w:rFonts w:eastAsia="Times New Roman" w:cs="Times New Roman"/>
                <w:color w:val="000000"/>
                <w:sz w:val="24"/>
                <w:szCs w:val="24"/>
              </w:rPr>
              <w:t>a</w:t>
            </w:r>
            <w:proofErr w:type="spellEnd"/>
            <w:r w:rsidR="00153C6A" w:rsidRPr="00C27F2D">
              <w:rPr>
                <w:rFonts w:eastAsia="Times New Roman" w:cs="Times New Roman"/>
                <w:color w:val="000000"/>
                <w:sz w:val="24"/>
                <w:szCs w:val="24"/>
              </w:rPr>
              <w:t xml:space="preserve"> </w:t>
            </w:r>
            <w:proofErr w:type="spellStart"/>
            <w:r w:rsidR="00153C6A" w:rsidRPr="00C27F2D">
              <w:rPr>
                <w:rFonts w:eastAsia="Times New Roman" w:cs="Times New Roman"/>
                <w:color w:val="000000"/>
                <w:sz w:val="24"/>
                <w:szCs w:val="24"/>
              </w:rPr>
              <w:t>Andina</w:t>
            </w:r>
            <w:proofErr w:type="spellEnd"/>
            <w:r w:rsidR="00153C6A" w:rsidRPr="00C27F2D">
              <w:rPr>
                <w:rFonts w:eastAsia="Times New Roman" w:cs="Times New Roman"/>
                <w:color w:val="000000"/>
                <w:sz w:val="24"/>
                <w:szCs w:val="24"/>
              </w:rPr>
              <w:t xml:space="preserve"> 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1</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255D8F"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A30FAB">
              <w:rPr>
                <w:rFonts w:eastAsia="Times New Roman" w:cs="Times New Roman"/>
                <w:color w:val="000000"/>
                <w:sz w:val="24"/>
                <w:szCs w:val="24"/>
              </w:rPr>
              <w:t>276</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153C6A" w:rsidP="00995855">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Arqueología Comparada 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1</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255D8F"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A30FAB">
              <w:rPr>
                <w:rFonts w:eastAsia="Times New Roman" w:cs="Times New Roman"/>
                <w:color w:val="000000"/>
                <w:sz w:val="24"/>
                <w:szCs w:val="24"/>
              </w:rPr>
              <w:t>277</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rPr>
                <w:rFonts w:eastAsia="Times New Roman" w:cs="Times New Roman"/>
                <w:color w:val="000000"/>
                <w:sz w:val="24"/>
                <w:szCs w:val="24"/>
                <w:lang w:val="es-ES"/>
              </w:rPr>
            </w:pP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General</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1</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255D8F"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A30FAB">
              <w:rPr>
                <w:rFonts w:eastAsia="Times New Roman" w:cs="Times New Roman"/>
                <w:color w:val="000000"/>
                <w:sz w:val="24"/>
                <w:szCs w:val="24"/>
              </w:rPr>
              <w:t>278</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Prospección</w:t>
            </w:r>
            <w:proofErr w:type="spellEnd"/>
            <w:r w:rsidRPr="00C27F2D">
              <w:rPr>
                <w:rFonts w:eastAsia="Times New Roman" w:cs="Times New Roman"/>
                <w:color w:val="000000"/>
                <w:sz w:val="24"/>
                <w:szCs w:val="24"/>
              </w:rPr>
              <w:t xml:space="preserve"> </w:t>
            </w:r>
            <w:proofErr w:type="spellStart"/>
            <w:r w:rsidRPr="00C27F2D">
              <w:rPr>
                <w:rFonts w:eastAsia="Times New Roman" w:cs="Times New Roman"/>
                <w:color w:val="000000"/>
                <w:sz w:val="24"/>
                <w:szCs w:val="24"/>
              </w:rPr>
              <w:t>Arqueológica</w:t>
            </w:r>
            <w:proofErr w:type="spellEnd"/>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CF08C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1</w:t>
            </w:r>
          </w:p>
        </w:tc>
      </w:tr>
      <w:tr w:rsidR="00A30FAB"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A30FAB" w:rsidRPr="00C27F2D" w:rsidRDefault="00A30FAB" w:rsidP="000E291D">
            <w:pPr>
              <w:spacing w:after="0" w:line="240" w:lineRule="auto"/>
              <w:rPr>
                <w:rFonts w:eastAsia="Times New Roman" w:cs="Times New Roman"/>
                <w:color w:val="000000"/>
                <w:sz w:val="24"/>
                <w:szCs w:val="24"/>
              </w:rPr>
            </w:pPr>
            <w:r>
              <w:rPr>
                <w:rFonts w:eastAsia="Times New Roman" w:cs="Times New Roman"/>
                <w:color w:val="000000"/>
                <w:sz w:val="24"/>
                <w:szCs w:val="24"/>
              </w:rPr>
              <w:t>ARQ-284</w:t>
            </w:r>
          </w:p>
        </w:tc>
        <w:tc>
          <w:tcPr>
            <w:tcW w:w="4307" w:type="dxa"/>
            <w:tcBorders>
              <w:top w:val="nil"/>
              <w:left w:val="nil"/>
              <w:bottom w:val="single" w:sz="4" w:space="0" w:color="auto"/>
              <w:right w:val="single" w:sz="4" w:space="0" w:color="auto"/>
            </w:tcBorders>
            <w:shd w:val="clear" w:color="auto" w:fill="auto"/>
            <w:noWrap/>
            <w:vAlign w:val="center"/>
          </w:tcPr>
          <w:p w:rsidR="00A30FAB" w:rsidRPr="00C27F2D" w:rsidRDefault="00A30FAB" w:rsidP="00255D8F">
            <w:pPr>
              <w:spacing w:after="0" w:line="240" w:lineRule="auto"/>
              <w:rPr>
                <w:rFonts w:eastAsia="Times New Roman" w:cs="Times New Roman"/>
                <w:color w:val="000000"/>
                <w:sz w:val="24"/>
                <w:szCs w:val="24"/>
              </w:rPr>
            </w:pPr>
            <w:proofErr w:type="spellStart"/>
            <w:r>
              <w:rPr>
                <w:rFonts w:eastAsia="Times New Roman" w:cs="Times New Roman"/>
                <w:color w:val="000000"/>
                <w:sz w:val="24"/>
                <w:szCs w:val="24"/>
              </w:rPr>
              <w:t>Etnología</w:t>
            </w:r>
            <w:proofErr w:type="spellEnd"/>
            <w:r>
              <w:rPr>
                <w:rFonts w:eastAsia="Times New Roman" w:cs="Times New Roman"/>
                <w:color w:val="000000"/>
                <w:sz w:val="24"/>
                <w:szCs w:val="24"/>
              </w:rPr>
              <w:t xml:space="preserve"> general </w:t>
            </w:r>
            <w:proofErr w:type="spellStart"/>
            <w:r>
              <w:rPr>
                <w:rFonts w:eastAsia="Times New Roman" w:cs="Times New Roman"/>
                <w:color w:val="000000"/>
                <w:sz w:val="24"/>
                <w:szCs w:val="24"/>
              </w:rPr>
              <w:t>aplicada</w:t>
            </w:r>
            <w:proofErr w:type="spellEnd"/>
            <w:r>
              <w:rPr>
                <w:rFonts w:eastAsia="Times New Roman" w:cs="Times New Roman"/>
                <w:color w:val="000000"/>
                <w:sz w:val="24"/>
                <w:szCs w:val="24"/>
              </w:rPr>
              <w:t xml:space="preserve"> a la </w:t>
            </w:r>
            <w:proofErr w:type="spellStart"/>
            <w:r>
              <w:rPr>
                <w:rFonts w:eastAsia="Times New Roman" w:cs="Times New Roman"/>
                <w:color w:val="000000"/>
                <w:sz w:val="24"/>
                <w:szCs w:val="24"/>
              </w:rPr>
              <w:t>Arq</w:t>
            </w:r>
            <w:proofErr w:type="spellEnd"/>
            <w:r>
              <w:rPr>
                <w:rFonts w:eastAsia="Times New Roman" w:cs="Times New Roman"/>
                <w:color w:val="000000"/>
                <w:sz w:val="24"/>
                <w:szCs w:val="24"/>
              </w:rPr>
              <w:t>.</w:t>
            </w:r>
          </w:p>
        </w:tc>
        <w:tc>
          <w:tcPr>
            <w:tcW w:w="571" w:type="dxa"/>
            <w:gridSpan w:val="2"/>
            <w:tcBorders>
              <w:top w:val="nil"/>
              <w:left w:val="nil"/>
              <w:bottom w:val="single" w:sz="4" w:space="0" w:color="auto"/>
              <w:right w:val="single" w:sz="4" w:space="0" w:color="auto"/>
            </w:tcBorders>
            <w:shd w:val="clear" w:color="auto" w:fill="auto"/>
            <w:noWrap/>
            <w:vAlign w:val="center"/>
          </w:tcPr>
          <w:p w:rsidR="00A30FAB" w:rsidRPr="00C27F2D" w:rsidRDefault="00A30FAB"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tcPr>
          <w:p w:rsidR="00A30FAB" w:rsidRPr="00C27F2D" w:rsidRDefault="00A30FAB"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A30FAB" w:rsidRPr="00C27F2D" w:rsidRDefault="00A30FAB"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tcPr>
          <w:p w:rsidR="00A30FAB" w:rsidRPr="00C27F2D" w:rsidRDefault="00A30FAB"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A30FAB" w:rsidRPr="00C27F2D" w:rsidRDefault="00A30FAB"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255D8F" w:rsidRPr="00C27F2D" w:rsidRDefault="00255D8F" w:rsidP="00255D8F">
            <w:pPr>
              <w:spacing w:after="0" w:line="240" w:lineRule="auto"/>
              <w:rPr>
                <w:rFonts w:eastAsia="Times New Roman" w:cs="Times New Roman"/>
                <w:color w:val="000000"/>
                <w:sz w:val="24"/>
                <w:szCs w:val="24"/>
              </w:rPr>
            </w:pP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73147" w:rsidP="00255D8F">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255D8F" w:rsidRPr="00C27F2D" w:rsidRDefault="00A30FAB"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20</w:t>
            </w:r>
          </w:p>
        </w:tc>
        <w:tc>
          <w:tcPr>
            <w:tcW w:w="1135" w:type="dxa"/>
            <w:tcBorders>
              <w:top w:val="nil"/>
              <w:left w:val="nil"/>
              <w:bottom w:val="single" w:sz="8"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p>
        </w:tc>
      </w:tr>
      <w:tr w:rsidR="00C13CF6" w:rsidRPr="00C27F2D" w:rsidTr="00C13CF6">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13CF6" w:rsidRPr="00C27F2D" w:rsidRDefault="00C13CF6" w:rsidP="000E291D">
            <w:pPr>
              <w:spacing w:after="0" w:line="240" w:lineRule="auto"/>
              <w:rPr>
                <w:rFonts w:eastAsia="Times New Roman" w:cs="Times New Roman"/>
                <w:color w:val="000000"/>
                <w:sz w:val="24"/>
                <w:szCs w:val="24"/>
              </w:rPr>
            </w:pP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C13CF6" w:rsidRPr="00C13CF6" w:rsidRDefault="00C13CF6" w:rsidP="00153C6A">
            <w:pPr>
              <w:spacing w:after="0" w:line="240" w:lineRule="auto"/>
              <w:rPr>
                <w:rFonts w:eastAsia="Times New Roman" w:cs="Times New Roman"/>
                <w:b/>
                <w:color w:val="000000"/>
                <w:sz w:val="24"/>
                <w:szCs w:val="24"/>
                <w:lang w:val="es-ES"/>
              </w:rPr>
            </w:pPr>
            <w:r w:rsidRPr="00C13CF6">
              <w:rPr>
                <w:rFonts w:eastAsia="Times New Roman" w:cs="Times New Roman"/>
                <w:b/>
                <w:color w:val="000000"/>
                <w:sz w:val="24"/>
                <w:szCs w:val="24"/>
                <w:lang w:val="es-ES"/>
              </w:rPr>
              <w:t>SEGUNDO CICLO</w:t>
            </w:r>
            <w:r w:rsidR="00643B9A">
              <w:rPr>
                <w:rFonts w:eastAsia="Times New Roman" w:cs="Times New Roman"/>
                <w:b/>
                <w:color w:val="000000"/>
                <w:sz w:val="24"/>
                <w:szCs w:val="24"/>
                <w:lang w:val="es-ES"/>
              </w:rPr>
              <w:t xml:space="preserve"> (NIVEL 6)</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C13CF6" w:rsidRPr="00C27F2D" w:rsidRDefault="00C13CF6" w:rsidP="00255D8F">
            <w:pPr>
              <w:spacing w:after="0" w:line="240" w:lineRule="auto"/>
              <w:jc w:val="center"/>
              <w:rPr>
                <w:rFonts w:eastAsia="Times New Roman" w:cs="Times New Roman"/>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C13CF6" w:rsidRPr="00C27F2D" w:rsidRDefault="00C13CF6" w:rsidP="00255D8F">
            <w:pPr>
              <w:spacing w:after="0" w:line="240" w:lineRule="auto"/>
              <w:jc w:val="center"/>
              <w:rPr>
                <w:rFonts w:eastAsia="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CF6" w:rsidRPr="00C27F2D" w:rsidRDefault="00C13CF6" w:rsidP="00255D8F">
            <w:pPr>
              <w:spacing w:after="0" w:line="240" w:lineRule="auto"/>
              <w:jc w:val="center"/>
              <w:rPr>
                <w:rFonts w:eastAsia="Times New Roman" w:cs="Times New Roman"/>
                <w:b/>
                <w:color w:val="000000"/>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13CF6" w:rsidRPr="00C27F2D" w:rsidRDefault="00C13CF6" w:rsidP="00255D8F">
            <w:pPr>
              <w:spacing w:after="0" w:line="240" w:lineRule="auto"/>
              <w:jc w:val="center"/>
              <w:rPr>
                <w:rFonts w:eastAsia="Times New Roman" w:cs="Times New Roman"/>
                <w:color w:val="000000"/>
                <w:sz w:val="24"/>
                <w:szCs w:val="24"/>
              </w:rPr>
            </w:pP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C13CF6" w:rsidRPr="00C27F2D" w:rsidRDefault="00C13CF6" w:rsidP="00255D8F">
            <w:pPr>
              <w:spacing w:after="0" w:line="240" w:lineRule="auto"/>
              <w:jc w:val="center"/>
              <w:rPr>
                <w:rFonts w:eastAsia="Times New Roman" w:cs="Times New Roman"/>
                <w:color w:val="000000"/>
                <w:sz w:val="24"/>
                <w:szCs w:val="24"/>
              </w:rPr>
            </w:pPr>
          </w:p>
        </w:tc>
      </w:tr>
      <w:tr w:rsidR="00CB7927" w:rsidRPr="00C27F2D" w:rsidTr="00CB7927">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927" w:rsidRPr="00C27F2D" w:rsidRDefault="00CB7927" w:rsidP="00CB7927">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2932B3">
              <w:rPr>
                <w:rFonts w:eastAsia="Times New Roman" w:cs="Times New Roman"/>
                <w:color w:val="000000"/>
                <w:sz w:val="24"/>
                <w:szCs w:val="24"/>
              </w:rPr>
              <w:t>280</w:t>
            </w:r>
          </w:p>
        </w:tc>
        <w:tc>
          <w:tcPr>
            <w:tcW w:w="4307" w:type="dxa"/>
            <w:tcBorders>
              <w:top w:val="single" w:sz="4" w:space="0" w:color="auto"/>
              <w:left w:val="nil"/>
              <w:bottom w:val="single" w:sz="4" w:space="0" w:color="auto"/>
              <w:right w:val="single" w:sz="4" w:space="0" w:color="auto"/>
            </w:tcBorders>
            <w:shd w:val="clear" w:color="auto" w:fill="auto"/>
            <w:noWrap/>
            <w:vAlign w:val="center"/>
            <w:hideMark/>
          </w:tcPr>
          <w:p w:rsidR="00CB7927" w:rsidRPr="00C27F2D" w:rsidRDefault="002932B3" w:rsidP="00CB7927">
            <w:pPr>
              <w:spacing w:after="0" w:line="240" w:lineRule="auto"/>
              <w:rPr>
                <w:rFonts w:eastAsia="Times New Roman" w:cs="Times New Roman"/>
                <w:color w:val="000000"/>
                <w:sz w:val="24"/>
                <w:szCs w:val="24"/>
                <w:lang w:val="es-ES"/>
              </w:rPr>
            </w:pPr>
            <w:r>
              <w:rPr>
                <w:rFonts w:eastAsia="Times New Roman" w:cs="Times New Roman"/>
                <w:color w:val="000000"/>
                <w:sz w:val="24"/>
                <w:szCs w:val="24"/>
                <w:lang w:val="es-ES"/>
              </w:rPr>
              <w:t>Excavación arqueológica</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927" w:rsidRPr="00C27F2D" w:rsidRDefault="00CB7927" w:rsidP="00CB7927">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B7927" w:rsidRPr="00C27F2D" w:rsidRDefault="00CB7927" w:rsidP="00CB7927">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7927" w:rsidRPr="00C27F2D" w:rsidRDefault="00CB7927" w:rsidP="00CB7927">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CB7927" w:rsidRPr="00C27F2D" w:rsidRDefault="00CB7927" w:rsidP="00CB7927">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CB7927" w:rsidRPr="00C27F2D" w:rsidRDefault="00CB7927" w:rsidP="00CB7927">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r>
      <w:tr w:rsidR="00255D8F" w:rsidRPr="00C27F2D" w:rsidTr="00C13CF6">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5D8F" w:rsidRPr="00C27F2D" w:rsidRDefault="00255D8F"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A30FAB">
              <w:rPr>
                <w:rFonts w:eastAsia="Times New Roman" w:cs="Times New Roman"/>
                <w:color w:val="000000"/>
                <w:sz w:val="24"/>
                <w:szCs w:val="24"/>
              </w:rPr>
              <w:t>281</w:t>
            </w:r>
          </w:p>
        </w:tc>
        <w:tc>
          <w:tcPr>
            <w:tcW w:w="4307" w:type="dxa"/>
            <w:tcBorders>
              <w:top w:val="single" w:sz="4" w:space="0" w:color="auto"/>
              <w:left w:val="nil"/>
              <w:bottom w:val="single" w:sz="4" w:space="0" w:color="auto"/>
              <w:right w:val="single" w:sz="4" w:space="0" w:color="auto"/>
            </w:tcBorders>
            <w:shd w:val="clear" w:color="auto" w:fill="auto"/>
            <w:noWrap/>
            <w:vAlign w:val="center"/>
            <w:hideMark/>
          </w:tcPr>
          <w:p w:rsidR="00255D8F" w:rsidRPr="00C27F2D" w:rsidRDefault="00CC1A13" w:rsidP="00153C6A">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Arqueologí</w:t>
            </w:r>
            <w:r w:rsidR="00255D8F" w:rsidRPr="00C27F2D">
              <w:rPr>
                <w:rFonts w:eastAsia="Times New Roman" w:cs="Times New Roman"/>
                <w:color w:val="000000"/>
                <w:sz w:val="24"/>
                <w:szCs w:val="24"/>
                <w:lang w:val="es-ES"/>
              </w:rPr>
              <w:t xml:space="preserve">a </w:t>
            </w:r>
            <w:r w:rsidR="00CF08C5" w:rsidRPr="00C27F2D">
              <w:rPr>
                <w:rFonts w:eastAsia="Times New Roman" w:cs="Times New Roman"/>
                <w:color w:val="000000"/>
                <w:sz w:val="24"/>
                <w:szCs w:val="24"/>
                <w:lang w:val="es-ES"/>
              </w:rPr>
              <w:t>Andina</w:t>
            </w:r>
            <w:r w:rsidR="00255D8F" w:rsidRPr="00C27F2D">
              <w:rPr>
                <w:rFonts w:eastAsia="Times New Roman" w:cs="Times New Roman"/>
                <w:color w:val="000000"/>
                <w:sz w:val="24"/>
                <w:szCs w:val="24"/>
                <w:lang w:val="es-ES"/>
              </w:rPr>
              <w:t xml:space="preserve"> 2</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255D8F"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A30FAB">
              <w:rPr>
                <w:rFonts w:eastAsia="Times New Roman" w:cs="Times New Roman"/>
                <w:color w:val="000000"/>
                <w:sz w:val="24"/>
                <w:szCs w:val="24"/>
              </w:rPr>
              <w:t>282</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153C6A">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Arqueología </w:t>
            </w:r>
            <w:r w:rsidR="00B30A88" w:rsidRPr="00C27F2D">
              <w:rPr>
                <w:rFonts w:eastAsia="Times New Roman" w:cs="Times New Roman"/>
                <w:color w:val="000000"/>
                <w:sz w:val="24"/>
                <w:szCs w:val="24"/>
                <w:lang w:val="es-ES"/>
              </w:rPr>
              <w:t xml:space="preserve">Comparada </w:t>
            </w:r>
            <w:r w:rsidR="00153C6A" w:rsidRPr="00C27F2D">
              <w:rPr>
                <w:rFonts w:eastAsia="Times New Roman" w:cs="Times New Roman"/>
                <w:color w:val="000000"/>
                <w:sz w:val="24"/>
                <w:szCs w:val="24"/>
                <w:lang w:val="es-ES"/>
              </w:rPr>
              <w:t>2</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E631AB" w:rsidP="00255D8F">
            <w:pPr>
              <w:spacing w:after="0" w:line="240" w:lineRule="auto"/>
              <w:rPr>
                <w:rFonts w:eastAsia="Times New Roman" w:cs="Times New Roman"/>
                <w:color w:val="000000"/>
                <w:sz w:val="24"/>
                <w:szCs w:val="24"/>
              </w:rPr>
            </w:pPr>
            <w:r>
              <w:rPr>
                <w:rFonts w:eastAsia="Times New Roman" w:cs="Times New Roman"/>
                <w:color w:val="000000"/>
                <w:sz w:val="24"/>
                <w:szCs w:val="24"/>
              </w:rPr>
              <w:t>1ARQ-</w:t>
            </w:r>
            <w:r w:rsidR="00A30FAB">
              <w:rPr>
                <w:rFonts w:eastAsia="Times New Roman" w:cs="Times New Roman"/>
                <w:color w:val="000000"/>
                <w:sz w:val="24"/>
                <w:szCs w:val="24"/>
              </w:rPr>
              <w:t>01</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Análisis de Datos en Arqueología</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A30FAB"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A30FAB"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r>
      <w:tr w:rsidR="00255D8F"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55D8F" w:rsidRPr="00C27F2D" w:rsidRDefault="00A30FAB" w:rsidP="000E291D">
            <w:pPr>
              <w:spacing w:after="0" w:line="240" w:lineRule="auto"/>
              <w:rPr>
                <w:rFonts w:eastAsia="Times New Roman" w:cs="Times New Roman"/>
                <w:color w:val="000000"/>
                <w:sz w:val="24"/>
                <w:szCs w:val="24"/>
              </w:rPr>
            </w:pPr>
            <w:r>
              <w:rPr>
                <w:rFonts w:eastAsia="Times New Roman" w:cs="Times New Roman"/>
                <w:color w:val="000000"/>
                <w:sz w:val="24"/>
                <w:szCs w:val="24"/>
              </w:rPr>
              <w:t>1</w:t>
            </w:r>
            <w:r w:rsidR="00E631AB">
              <w:rPr>
                <w:rFonts w:eastAsia="Times New Roman" w:cs="Times New Roman"/>
                <w:color w:val="000000"/>
                <w:sz w:val="24"/>
                <w:szCs w:val="24"/>
              </w:rPr>
              <w:t>ARQ-</w:t>
            </w:r>
            <w:r>
              <w:rPr>
                <w:rFonts w:eastAsia="Times New Roman" w:cs="Times New Roman"/>
                <w:color w:val="000000"/>
                <w:sz w:val="24"/>
                <w:szCs w:val="24"/>
              </w:rPr>
              <w:t>03</w:t>
            </w:r>
          </w:p>
        </w:tc>
        <w:tc>
          <w:tcPr>
            <w:tcW w:w="4307" w:type="dxa"/>
            <w:tcBorders>
              <w:top w:val="nil"/>
              <w:left w:val="nil"/>
              <w:bottom w:val="single" w:sz="4" w:space="0" w:color="auto"/>
              <w:right w:val="single" w:sz="4" w:space="0" w:color="auto"/>
            </w:tcBorders>
            <w:shd w:val="clear" w:color="auto" w:fill="auto"/>
            <w:noWrap/>
            <w:vAlign w:val="center"/>
            <w:hideMark/>
          </w:tcPr>
          <w:p w:rsidR="00255D8F" w:rsidRPr="00C27F2D" w:rsidRDefault="0063367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Laboratorio</w:t>
            </w:r>
            <w:proofErr w:type="spellEnd"/>
            <w:r w:rsidRPr="00C27F2D">
              <w:rPr>
                <w:rFonts w:eastAsia="Times New Roman" w:cs="Times New Roman"/>
                <w:color w:val="000000"/>
                <w:sz w:val="24"/>
                <w:szCs w:val="24"/>
              </w:rPr>
              <w:t xml:space="preserve"> </w:t>
            </w:r>
            <w:r w:rsidR="0074322F" w:rsidRPr="00C27F2D">
              <w:rPr>
                <w:rFonts w:eastAsia="Times New Roman" w:cs="Times New Roman"/>
                <w:color w:val="000000"/>
                <w:sz w:val="24"/>
                <w:szCs w:val="24"/>
              </w:rPr>
              <w:t xml:space="preserve">de </w:t>
            </w:r>
            <w:proofErr w:type="spellStart"/>
            <w:r w:rsidR="0074322F" w:rsidRPr="00C27F2D">
              <w:rPr>
                <w:rFonts w:eastAsia="Times New Roman" w:cs="Times New Roman"/>
                <w:color w:val="000000"/>
                <w:sz w:val="24"/>
                <w:szCs w:val="24"/>
              </w:rPr>
              <w:t>Arqueología</w:t>
            </w:r>
            <w:proofErr w:type="spellEnd"/>
            <w:r w:rsidR="0074322F" w:rsidRPr="00C27F2D">
              <w:rPr>
                <w:rFonts w:eastAsia="Times New Roman" w:cs="Times New Roman"/>
                <w:color w:val="000000"/>
                <w:sz w:val="24"/>
                <w:szCs w:val="24"/>
              </w:rPr>
              <w:t xml:space="preserve"> </w:t>
            </w:r>
            <w:r w:rsidRPr="00C27F2D">
              <w:rPr>
                <w:rFonts w:eastAsia="Times New Roman" w:cs="Times New Roman"/>
                <w:color w:val="000000"/>
                <w:sz w:val="24"/>
                <w:szCs w:val="24"/>
              </w:rPr>
              <w:t>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255D8F" w:rsidRPr="00C27F2D" w:rsidRDefault="00A30FAB"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255D8F" w:rsidRPr="00C27F2D" w:rsidRDefault="00A30FAB"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55D8F" w:rsidRPr="00C27F2D" w:rsidRDefault="00255D8F"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73147" w:rsidP="00EC3850">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EC3850" w:rsidRPr="00C27F2D" w:rsidRDefault="00A30FAB"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20</w:t>
            </w:r>
          </w:p>
        </w:tc>
        <w:tc>
          <w:tcPr>
            <w:tcW w:w="1135"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2034FA"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2034FA" w:rsidRPr="00C27F2D" w:rsidRDefault="002034FA" w:rsidP="000E291D">
            <w:pPr>
              <w:spacing w:after="0" w:line="240" w:lineRule="auto"/>
              <w:rPr>
                <w:rFonts w:eastAsia="Times New Roman" w:cs="Times New Roman"/>
                <w:color w:val="000000"/>
                <w:sz w:val="24"/>
                <w:szCs w:val="24"/>
              </w:rPr>
            </w:pPr>
          </w:p>
        </w:tc>
        <w:tc>
          <w:tcPr>
            <w:tcW w:w="4307" w:type="dxa"/>
            <w:tcBorders>
              <w:top w:val="nil"/>
              <w:left w:val="nil"/>
              <w:bottom w:val="single" w:sz="4" w:space="0" w:color="auto"/>
              <w:right w:val="single" w:sz="4" w:space="0" w:color="auto"/>
            </w:tcBorders>
            <w:shd w:val="clear" w:color="auto" w:fill="auto"/>
            <w:noWrap/>
            <w:vAlign w:val="center"/>
          </w:tcPr>
          <w:p w:rsidR="002034FA" w:rsidRPr="002034FA" w:rsidRDefault="002034FA" w:rsidP="00B30A88">
            <w:pPr>
              <w:spacing w:after="0" w:line="240" w:lineRule="auto"/>
              <w:rPr>
                <w:rFonts w:eastAsia="Times New Roman" w:cs="Times New Roman"/>
                <w:b/>
                <w:color w:val="000000"/>
                <w:sz w:val="24"/>
                <w:szCs w:val="24"/>
                <w:lang w:val="es-ES"/>
              </w:rPr>
            </w:pPr>
            <w:r w:rsidRPr="002034FA">
              <w:rPr>
                <w:rFonts w:eastAsia="Times New Roman" w:cs="Times New Roman"/>
                <w:b/>
                <w:color w:val="000000"/>
                <w:sz w:val="24"/>
                <w:szCs w:val="24"/>
                <w:lang w:val="es-ES"/>
              </w:rPr>
              <w:t>TERCER CICLO</w:t>
            </w:r>
            <w:r w:rsidR="00643B9A">
              <w:rPr>
                <w:rFonts w:eastAsia="Times New Roman" w:cs="Times New Roman"/>
                <w:b/>
                <w:color w:val="000000"/>
                <w:sz w:val="24"/>
                <w:szCs w:val="24"/>
                <w:lang w:val="es-ES"/>
              </w:rPr>
              <w:t xml:space="preserve"> (NIVEL 7)</w:t>
            </w:r>
          </w:p>
        </w:tc>
        <w:tc>
          <w:tcPr>
            <w:tcW w:w="571" w:type="dxa"/>
            <w:gridSpan w:val="2"/>
            <w:tcBorders>
              <w:top w:val="nil"/>
              <w:left w:val="nil"/>
              <w:bottom w:val="single" w:sz="4" w:space="0" w:color="auto"/>
              <w:right w:val="single" w:sz="4" w:space="0" w:color="auto"/>
            </w:tcBorders>
            <w:shd w:val="clear" w:color="auto" w:fill="auto"/>
            <w:noWrap/>
            <w:vAlign w:val="center"/>
          </w:tcPr>
          <w:p w:rsidR="002034FA" w:rsidRPr="00C27F2D" w:rsidRDefault="002034FA"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tcPr>
          <w:p w:rsidR="002034FA" w:rsidRPr="00C27F2D" w:rsidRDefault="002034FA"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2034FA" w:rsidRPr="00C27F2D" w:rsidRDefault="002034FA" w:rsidP="00255D8F">
            <w:pPr>
              <w:spacing w:after="0" w:line="240" w:lineRule="auto"/>
              <w:jc w:val="center"/>
              <w:rPr>
                <w:rFonts w:eastAsia="Times New Roman" w:cs="Times New Roman"/>
                <w:b/>
                <w:color w:val="000000"/>
                <w:sz w:val="24"/>
                <w:szCs w:val="24"/>
              </w:rPr>
            </w:pPr>
          </w:p>
        </w:tc>
        <w:tc>
          <w:tcPr>
            <w:tcW w:w="1135" w:type="dxa"/>
            <w:tcBorders>
              <w:top w:val="nil"/>
              <w:left w:val="nil"/>
              <w:bottom w:val="single" w:sz="4" w:space="0" w:color="auto"/>
              <w:right w:val="single" w:sz="4" w:space="0" w:color="auto"/>
            </w:tcBorders>
            <w:shd w:val="clear" w:color="auto" w:fill="auto"/>
            <w:noWrap/>
            <w:vAlign w:val="center"/>
          </w:tcPr>
          <w:p w:rsidR="002034FA" w:rsidRPr="00C27F2D" w:rsidRDefault="002034FA"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2034FA" w:rsidRPr="00C27F2D" w:rsidRDefault="002034FA" w:rsidP="00255D8F">
            <w:pPr>
              <w:spacing w:after="0" w:line="240" w:lineRule="auto"/>
              <w:jc w:val="center"/>
              <w:rPr>
                <w:rFonts w:eastAsia="Times New Roman" w:cs="Times New Roman"/>
                <w:color w:val="000000"/>
                <w:sz w:val="24"/>
                <w:szCs w:val="24"/>
              </w:rPr>
            </w:pPr>
          </w:p>
        </w:tc>
      </w:tr>
      <w:tr w:rsidR="002034FA" w:rsidRPr="00C27F2D" w:rsidTr="00D06716">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Pr>
                <w:rFonts w:eastAsia="Times New Roman" w:cs="Times New Roman"/>
                <w:color w:val="000000"/>
                <w:sz w:val="24"/>
                <w:szCs w:val="24"/>
              </w:rPr>
              <w:t>286</w:t>
            </w:r>
          </w:p>
        </w:tc>
        <w:tc>
          <w:tcPr>
            <w:tcW w:w="4307"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Arqueología Comparada 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034FA" w:rsidRPr="00C27F2D" w:rsidRDefault="000B11C4" w:rsidP="00D0671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2034FA" w:rsidRPr="00C27F2D" w:rsidTr="00D06716">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Pr>
                <w:rFonts w:eastAsia="Times New Roman" w:cs="Times New Roman"/>
                <w:color w:val="000000"/>
                <w:sz w:val="24"/>
                <w:szCs w:val="24"/>
              </w:rPr>
              <w:t>287</w:t>
            </w:r>
          </w:p>
        </w:tc>
        <w:tc>
          <w:tcPr>
            <w:tcW w:w="4307"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Seminario</w:t>
            </w:r>
            <w:proofErr w:type="spellEnd"/>
            <w:r w:rsidRPr="00C27F2D">
              <w:rPr>
                <w:rFonts w:eastAsia="Times New Roman" w:cs="Times New Roman"/>
                <w:color w:val="000000"/>
                <w:sz w:val="24"/>
                <w:szCs w:val="24"/>
              </w:rPr>
              <w:t xml:space="preserve"> de </w:t>
            </w: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2034FA" w:rsidRPr="00C27F2D" w:rsidRDefault="002034FA" w:rsidP="00D06716">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2034FA" w:rsidRPr="00C27F2D" w:rsidRDefault="000B11C4" w:rsidP="00D0671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2034FA">
              <w:rPr>
                <w:rFonts w:eastAsia="Times New Roman" w:cs="Times New Roman"/>
                <w:color w:val="000000"/>
                <w:sz w:val="24"/>
                <w:szCs w:val="24"/>
              </w:rPr>
              <w:t>329</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B30A88">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Arqueología </w:t>
            </w:r>
            <w:r w:rsidR="00553756" w:rsidRPr="00C27F2D">
              <w:rPr>
                <w:rFonts w:eastAsia="Times New Roman" w:cs="Times New Roman"/>
                <w:color w:val="000000"/>
                <w:sz w:val="24"/>
                <w:szCs w:val="24"/>
                <w:lang w:val="es-ES"/>
              </w:rPr>
              <w:t>Andina</w:t>
            </w:r>
            <w:r w:rsidRPr="00C27F2D">
              <w:rPr>
                <w:rFonts w:eastAsia="Times New Roman" w:cs="Times New Roman"/>
                <w:color w:val="000000"/>
                <w:sz w:val="24"/>
                <w:szCs w:val="24"/>
                <w:lang w:val="es-ES"/>
              </w:rPr>
              <w:t xml:space="preserve"> 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2034FA">
              <w:rPr>
                <w:rFonts w:eastAsia="Times New Roman" w:cs="Times New Roman"/>
                <w:color w:val="000000"/>
                <w:sz w:val="24"/>
                <w:szCs w:val="24"/>
              </w:rPr>
              <w:t>335</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553756"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Historia</w:t>
            </w:r>
            <w:proofErr w:type="spellEnd"/>
            <w:r w:rsidRPr="00C27F2D">
              <w:rPr>
                <w:rFonts w:eastAsia="Times New Roman" w:cs="Times New Roman"/>
                <w:color w:val="000000"/>
                <w:sz w:val="24"/>
                <w:szCs w:val="24"/>
              </w:rPr>
              <w:t xml:space="preserve"> del </w:t>
            </w:r>
            <w:proofErr w:type="spellStart"/>
            <w:r w:rsidRPr="00C27F2D">
              <w:rPr>
                <w:rFonts w:eastAsia="Times New Roman" w:cs="Times New Roman"/>
                <w:color w:val="000000"/>
                <w:sz w:val="24"/>
                <w:szCs w:val="24"/>
              </w:rPr>
              <w:t>Pensamiento</w:t>
            </w:r>
            <w:proofErr w:type="spellEnd"/>
            <w:r w:rsidRPr="00C27F2D">
              <w:rPr>
                <w:rFonts w:eastAsia="Times New Roman" w:cs="Times New Roman"/>
                <w:color w:val="000000"/>
                <w:sz w:val="24"/>
                <w:szCs w:val="24"/>
              </w:rPr>
              <w:t xml:space="preserve"> </w:t>
            </w:r>
            <w:proofErr w:type="spellStart"/>
            <w:r w:rsidRPr="00C27F2D">
              <w:rPr>
                <w:rFonts w:eastAsia="Times New Roman" w:cs="Times New Roman"/>
                <w:color w:val="000000"/>
                <w:sz w:val="24"/>
                <w:szCs w:val="24"/>
              </w:rPr>
              <w:t>Arqueológico</w:t>
            </w:r>
            <w:proofErr w:type="spellEnd"/>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2034FA" w:rsidP="000E291D">
            <w:pPr>
              <w:spacing w:after="0" w:line="240" w:lineRule="auto"/>
              <w:rPr>
                <w:rFonts w:eastAsia="Times New Roman" w:cs="Times New Roman"/>
                <w:color w:val="000000"/>
                <w:sz w:val="24"/>
                <w:szCs w:val="24"/>
              </w:rPr>
            </w:pPr>
            <w:r>
              <w:rPr>
                <w:rFonts w:eastAsia="Times New Roman" w:cs="Times New Roman"/>
                <w:color w:val="000000"/>
                <w:sz w:val="24"/>
                <w:szCs w:val="24"/>
              </w:rPr>
              <w:t>1</w:t>
            </w:r>
            <w:r w:rsidR="00EC3850" w:rsidRPr="00C27F2D">
              <w:rPr>
                <w:rFonts w:eastAsia="Times New Roman" w:cs="Times New Roman"/>
                <w:color w:val="000000"/>
                <w:sz w:val="24"/>
                <w:szCs w:val="24"/>
              </w:rPr>
              <w:t>ARQ-</w:t>
            </w:r>
            <w:r>
              <w:rPr>
                <w:rFonts w:eastAsia="Times New Roman" w:cs="Times New Roman"/>
                <w:color w:val="000000"/>
                <w:sz w:val="24"/>
                <w:szCs w:val="24"/>
              </w:rPr>
              <w:t>02</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633670" w:rsidP="00B72FFC">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Laboratorio</w:t>
            </w:r>
            <w:proofErr w:type="spellEnd"/>
            <w:r w:rsidRPr="00C27F2D">
              <w:rPr>
                <w:rFonts w:eastAsia="Times New Roman" w:cs="Times New Roman"/>
                <w:color w:val="000000"/>
                <w:sz w:val="24"/>
                <w:szCs w:val="24"/>
              </w:rPr>
              <w:t xml:space="preserve"> </w:t>
            </w:r>
            <w:r w:rsidR="0074322F" w:rsidRPr="00C27F2D">
              <w:rPr>
                <w:rFonts w:eastAsia="Times New Roman" w:cs="Times New Roman"/>
                <w:color w:val="000000"/>
                <w:sz w:val="24"/>
                <w:szCs w:val="24"/>
              </w:rPr>
              <w:t xml:space="preserve">de </w:t>
            </w:r>
            <w:proofErr w:type="spellStart"/>
            <w:r w:rsidR="0074322F" w:rsidRPr="00C27F2D">
              <w:rPr>
                <w:rFonts w:eastAsia="Times New Roman" w:cs="Times New Roman"/>
                <w:color w:val="000000"/>
                <w:sz w:val="24"/>
                <w:szCs w:val="24"/>
              </w:rPr>
              <w:t>Arqueología</w:t>
            </w:r>
            <w:proofErr w:type="spellEnd"/>
            <w:r w:rsidR="0074322F" w:rsidRPr="00C27F2D">
              <w:rPr>
                <w:rFonts w:eastAsia="Times New Roman" w:cs="Times New Roman"/>
                <w:color w:val="000000"/>
                <w:sz w:val="24"/>
                <w:szCs w:val="24"/>
              </w:rPr>
              <w:t xml:space="preserve"> </w:t>
            </w:r>
            <w:r w:rsidRPr="00C27F2D">
              <w:rPr>
                <w:rFonts w:eastAsia="Times New Roman" w:cs="Times New Roman"/>
                <w:color w:val="000000"/>
                <w:sz w:val="24"/>
                <w:szCs w:val="24"/>
              </w:rPr>
              <w:t>2</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2034FA"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2034FA"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73147" w:rsidP="00EC3850">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EC3850" w:rsidRPr="00C27F2D" w:rsidRDefault="002034FA"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20</w:t>
            </w:r>
          </w:p>
        </w:tc>
        <w:tc>
          <w:tcPr>
            <w:tcW w:w="1135"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E73147" w:rsidRPr="00C27F2D" w:rsidTr="00E73147">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E73147" w:rsidRPr="00C27F2D" w:rsidRDefault="00E73147" w:rsidP="000E291D">
            <w:pPr>
              <w:spacing w:after="0" w:line="240" w:lineRule="auto"/>
              <w:rPr>
                <w:rFonts w:eastAsia="Times New Roman" w:cs="Times New Roman"/>
                <w:color w:val="000000"/>
                <w:sz w:val="24"/>
                <w:szCs w:val="24"/>
              </w:rPr>
            </w:pP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E73147" w:rsidRPr="00E73147" w:rsidRDefault="00E73147" w:rsidP="00633670">
            <w:pPr>
              <w:spacing w:after="0" w:line="240" w:lineRule="auto"/>
              <w:rPr>
                <w:rFonts w:eastAsia="Times New Roman" w:cs="Times New Roman"/>
                <w:b/>
                <w:color w:val="000000"/>
                <w:sz w:val="24"/>
                <w:szCs w:val="24"/>
                <w:lang w:val="es-ES"/>
              </w:rPr>
            </w:pPr>
            <w:r w:rsidRPr="00E73147">
              <w:rPr>
                <w:rFonts w:eastAsia="Times New Roman" w:cs="Times New Roman"/>
                <w:b/>
                <w:color w:val="000000"/>
                <w:sz w:val="24"/>
                <w:szCs w:val="24"/>
                <w:lang w:val="es-ES"/>
              </w:rPr>
              <w:t>CUARTO CICLO</w:t>
            </w:r>
            <w:r w:rsidR="00643B9A">
              <w:rPr>
                <w:rFonts w:eastAsia="Times New Roman" w:cs="Times New Roman"/>
                <w:b/>
                <w:color w:val="000000"/>
                <w:sz w:val="24"/>
                <w:szCs w:val="24"/>
                <w:lang w:val="es-ES"/>
              </w:rPr>
              <w:t xml:space="preserve"> (NIVEL 8)</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E73147" w:rsidRPr="00C27F2D" w:rsidRDefault="00E73147" w:rsidP="00255D8F">
            <w:pPr>
              <w:spacing w:after="0" w:line="240" w:lineRule="auto"/>
              <w:jc w:val="center"/>
              <w:rPr>
                <w:rFonts w:eastAsia="Times New Roman" w:cs="Times New Roman"/>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E73147" w:rsidRPr="00C27F2D" w:rsidRDefault="00E73147" w:rsidP="00255D8F">
            <w:pPr>
              <w:spacing w:after="0" w:line="240" w:lineRule="auto"/>
              <w:jc w:val="center"/>
              <w:rPr>
                <w:rFonts w:eastAsia="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73147" w:rsidRPr="00C27F2D" w:rsidRDefault="00E73147" w:rsidP="00255D8F">
            <w:pPr>
              <w:spacing w:after="0" w:line="240" w:lineRule="auto"/>
              <w:jc w:val="center"/>
              <w:rPr>
                <w:rFonts w:eastAsia="Times New Roman" w:cs="Times New Roman"/>
                <w:b/>
                <w:color w:val="000000"/>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E73147" w:rsidRPr="00C27F2D" w:rsidRDefault="00E73147" w:rsidP="00255D8F">
            <w:pPr>
              <w:spacing w:after="0" w:line="240" w:lineRule="auto"/>
              <w:jc w:val="center"/>
              <w:rPr>
                <w:rFonts w:eastAsia="Times New Roman" w:cs="Times New Roman"/>
                <w:color w:val="000000"/>
                <w:sz w:val="24"/>
                <w:szCs w:val="24"/>
              </w:rPr>
            </w:pP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E73147" w:rsidRPr="00C27F2D" w:rsidRDefault="00E73147" w:rsidP="00255D8F">
            <w:pPr>
              <w:spacing w:after="0" w:line="240" w:lineRule="auto"/>
              <w:jc w:val="center"/>
              <w:rPr>
                <w:rFonts w:eastAsia="Times New Roman" w:cs="Times New Roman"/>
                <w:color w:val="000000"/>
                <w:sz w:val="24"/>
                <w:szCs w:val="24"/>
              </w:rPr>
            </w:pPr>
          </w:p>
        </w:tc>
      </w:tr>
      <w:tr w:rsidR="00EC3850" w:rsidRPr="00C27F2D" w:rsidTr="00E73147">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E73147">
              <w:rPr>
                <w:rFonts w:eastAsia="Times New Roman" w:cs="Times New Roman"/>
                <w:color w:val="000000"/>
                <w:sz w:val="24"/>
                <w:szCs w:val="24"/>
              </w:rPr>
              <w:t>289</w:t>
            </w:r>
          </w:p>
        </w:tc>
        <w:tc>
          <w:tcPr>
            <w:tcW w:w="4307" w:type="dxa"/>
            <w:tcBorders>
              <w:top w:val="single" w:sz="4" w:space="0" w:color="auto"/>
              <w:left w:val="nil"/>
              <w:bottom w:val="single" w:sz="4" w:space="0" w:color="auto"/>
              <w:right w:val="single" w:sz="4" w:space="0" w:color="auto"/>
            </w:tcBorders>
            <w:shd w:val="clear" w:color="auto" w:fill="auto"/>
            <w:noWrap/>
            <w:vAlign w:val="center"/>
            <w:hideMark/>
          </w:tcPr>
          <w:p w:rsidR="00EC3850" w:rsidRPr="00C27F2D" w:rsidRDefault="00EC3850" w:rsidP="00633670">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Arqueología </w:t>
            </w:r>
            <w:r w:rsidR="00553756" w:rsidRPr="00C27F2D">
              <w:rPr>
                <w:rFonts w:eastAsia="Times New Roman" w:cs="Times New Roman"/>
                <w:color w:val="000000"/>
                <w:sz w:val="24"/>
                <w:szCs w:val="24"/>
                <w:lang w:val="es-ES"/>
              </w:rPr>
              <w:t>Andina</w:t>
            </w:r>
            <w:r w:rsidRPr="00C27F2D">
              <w:rPr>
                <w:rFonts w:eastAsia="Times New Roman" w:cs="Times New Roman"/>
                <w:color w:val="000000"/>
                <w:sz w:val="24"/>
                <w:szCs w:val="24"/>
                <w:lang w:val="es-ES"/>
              </w:rPr>
              <w:t xml:space="preserve"> 4</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E73147">
              <w:rPr>
                <w:rFonts w:eastAsia="Times New Roman" w:cs="Times New Roman"/>
                <w:color w:val="000000"/>
                <w:sz w:val="24"/>
                <w:szCs w:val="24"/>
              </w:rPr>
              <w:t>290</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995855" w:rsidP="00633670">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Arqueología </w:t>
            </w:r>
            <w:r w:rsidR="00B30A88" w:rsidRPr="00C27F2D">
              <w:rPr>
                <w:rFonts w:eastAsia="Times New Roman" w:cs="Times New Roman"/>
                <w:color w:val="000000"/>
                <w:sz w:val="24"/>
                <w:szCs w:val="24"/>
                <w:lang w:val="es-ES"/>
              </w:rPr>
              <w:t xml:space="preserve">Comparada </w:t>
            </w:r>
            <w:r w:rsidR="00633670" w:rsidRPr="00C27F2D">
              <w:rPr>
                <w:rFonts w:eastAsia="Times New Roman" w:cs="Times New Roman"/>
                <w:color w:val="000000"/>
                <w:sz w:val="24"/>
                <w:szCs w:val="24"/>
                <w:lang w:val="es-ES"/>
              </w:rPr>
              <w:t>4</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E73147">
              <w:rPr>
                <w:rFonts w:eastAsia="Times New Roman" w:cs="Times New Roman"/>
                <w:color w:val="000000"/>
                <w:sz w:val="24"/>
                <w:szCs w:val="24"/>
              </w:rPr>
              <w:t>291</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Seminario</w:t>
            </w:r>
            <w:proofErr w:type="spellEnd"/>
            <w:r w:rsidRPr="00C27F2D">
              <w:rPr>
                <w:rFonts w:eastAsia="Times New Roman" w:cs="Times New Roman"/>
                <w:color w:val="000000"/>
                <w:sz w:val="24"/>
                <w:szCs w:val="24"/>
              </w:rPr>
              <w:t xml:space="preserve"> de </w:t>
            </w: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2</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AD2134" w:rsidRPr="00C27F2D"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rPr>
                <w:rFonts w:eastAsia="Times New Roman" w:cs="Times New Roman"/>
                <w:color w:val="000000"/>
                <w:sz w:val="24"/>
                <w:szCs w:val="24"/>
              </w:rPr>
            </w:pPr>
            <w:r>
              <w:rPr>
                <w:rFonts w:eastAsia="Times New Roman" w:cs="Times New Roman"/>
                <w:color w:val="000000"/>
                <w:sz w:val="24"/>
                <w:szCs w:val="24"/>
              </w:rPr>
              <w:t>ARQ-293</w:t>
            </w:r>
          </w:p>
        </w:tc>
        <w:tc>
          <w:tcPr>
            <w:tcW w:w="4307" w:type="dxa"/>
            <w:tcBorders>
              <w:top w:val="nil"/>
              <w:left w:val="nil"/>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Ética y Responsabilidad Social en Arqueología</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2</w:t>
            </w:r>
          </w:p>
        </w:tc>
        <w:tc>
          <w:tcPr>
            <w:tcW w:w="1135" w:type="dxa"/>
            <w:tcBorders>
              <w:top w:val="nil"/>
              <w:left w:val="nil"/>
              <w:bottom w:val="single" w:sz="4" w:space="0" w:color="auto"/>
              <w:right w:val="single" w:sz="4" w:space="0" w:color="auto"/>
            </w:tcBorders>
            <w:shd w:val="clear" w:color="auto" w:fill="auto"/>
            <w:noWrap/>
            <w:vAlign w:val="center"/>
            <w:hideMark/>
          </w:tcPr>
          <w:p w:rsidR="00AD2134" w:rsidRPr="00C27F2D" w:rsidRDefault="00AD2134"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AD2134" w:rsidRPr="00C27F2D" w:rsidRDefault="000B11C4"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73147" w:rsidP="000E291D">
            <w:pPr>
              <w:spacing w:after="0" w:line="240" w:lineRule="auto"/>
              <w:rPr>
                <w:rFonts w:eastAsia="Times New Roman" w:cs="Times New Roman"/>
                <w:color w:val="000000"/>
                <w:sz w:val="24"/>
                <w:szCs w:val="24"/>
              </w:rPr>
            </w:pPr>
            <w:r>
              <w:rPr>
                <w:rFonts w:eastAsia="Times New Roman" w:cs="Times New Roman"/>
                <w:color w:val="000000"/>
                <w:sz w:val="24"/>
                <w:szCs w:val="24"/>
              </w:rPr>
              <w:t>1</w:t>
            </w:r>
            <w:r w:rsidR="00EC3850" w:rsidRPr="00C27F2D">
              <w:rPr>
                <w:rFonts w:eastAsia="Times New Roman" w:cs="Times New Roman"/>
                <w:color w:val="000000"/>
                <w:sz w:val="24"/>
                <w:szCs w:val="24"/>
              </w:rPr>
              <w:t>ARQ-</w:t>
            </w:r>
            <w:r>
              <w:rPr>
                <w:rFonts w:eastAsia="Times New Roman" w:cs="Times New Roman"/>
                <w:color w:val="000000"/>
                <w:sz w:val="24"/>
                <w:szCs w:val="24"/>
              </w:rPr>
              <w:t>04</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L</w:t>
            </w:r>
            <w:r w:rsidR="00633670" w:rsidRPr="00C27F2D">
              <w:rPr>
                <w:rFonts w:eastAsia="Times New Roman" w:cs="Times New Roman"/>
                <w:color w:val="000000"/>
                <w:sz w:val="24"/>
                <w:szCs w:val="24"/>
              </w:rPr>
              <w:t>aboratorio</w:t>
            </w:r>
            <w:proofErr w:type="spellEnd"/>
            <w:r w:rsidR="00633670" w:rsidRPr="00C27F2D">
              <w:rPr>
                <w:rFonts w:eastAsia="Times New Roman" w:cs="Times New Roman"/>
                <w:color w:val="000000"/>
                <w:sz w:val="24"/>
                <w:szCs w:val="24"/>
              </w:rPr>
              <w:t xml:space="preserve"> </w:t>
            </w:r>
            <w:r w:rsidR="0074322F" w:rsidRPr="00C27F2D">
              <w:rPr>
                <w:rFonts w:eastAsia="Times New Roman" w:cs="Times New Roman"/>
                <w:color w:val="000000"/>
                <w:sz w:val="24"/>
                <w:szCs w:val="24"/>
              </w:rPr>
              <w:t xml:space="preserve">de </w:t>
            </w:r>
            <w:proofErr w:type="spellStart"/>
            <w:r w:rsidR="0074322F" w:rsidRPr="00C27F2D">
              <w:rPr>
                <w:rFonts w:eastAsia="Times New Roman" w:cs="Times New Roman"/>
                <w:color w:val="000000"/>
                <w:sz w:val="24"/>
                <w:szCs w:val="24"/>
              </w:rPr>
              <w:t>Arqueología</w:t>
            </w:r>
            <w:proofErr w:type="spellEnd"/>
            <w:r w:rsidR="0074322F" w:rsidRPr="00C27F2D">
              <w:rPr>
                <w:rFonts w:eastAsia="Times New Roman" w:cs="Times New Roman"/>
                <w:color w:val="000000"/>
                <w:sz w:val="24"/>
                <w:szCs w:val="24"/>
              </w:rPr>
              <w:t xml:space="preserve"> </w:t>
            </w:r>
            <w:r w:rsidR="00633670" w:rsidRPr="00C27F2D">
              <w:rPr>
                <w:rFonts w:eastAsia="Times New Roman" w:cs="Times New Roman"/>
                <w:color w:val="000000"/>
                <w:sz w:val="24"/>
                <w:szCs w:val="24"/>
              </w:rPr>
              <w:t>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73147"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73147"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B30A88"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tcPr>
          <w:p w:rsidR="00B30A88" w:rsidRPr="00C27F2D" w:rsidRDefault="00B30A88" w:rsidP="00255D8F">
            <w:pPr>
              <w:spacing w:after="0" w:line="240" w:lineRule="auto"/>
              <w:rPr>
                <w:rFonts w:eastAsia="Times New Roman" w:cs="Times New Roman"/>
                <w:color w:val="000000"/>
                <w:sz w:val="24"/>
                <w:szCs w:val="24"/>
              </w:rPr>
            </w:pPr>
          </w:p>
        </w:tc>
        <w:tc>
          <w:tcPr>
            <w:tcW w:w="4307" w:type="dxa"/>
            <w:tcBorders>
              <w:top w:val="nil"/>
              <w:left w:val="nil"/>
              <w:bottom w:val="single" w:sz="8" w:space="0" w:color="auto"/>
              <w:right w:val="single" w:sz="4" w:space="0" w:color="auto"/>
            </w:tcBorders>
            <w:shd w:val="clear" w:color="auto" w:fill="auto"/>
            <w:noWrap/>
            <w:vAlign w:val="center"/>
          </w:tcPr>
          <w:p w:rsidR="00B30A88" w:rsidRPr="00C27F2D" w:rsidRDefault="00B30A88" w:rsidP="00EC3850">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Electivo</w:t>
            </w:r>
            <w:proofErr w:type="spellEnd"/>
          </w:p>
        </w:tc>
        <w:tc>
          <w:tcPr>
            <w:tcW w:w="571" w:type="dxa"/>
            <w:gridSpan w:val="2"/>
            <w:tcBorders>
              <w:top w:val="nil"/>
              <w:left w:val="nil"/>
              <w:bottom w:val="single" w:sz="8" w:space="0" w:color="auto"/>
              <w:right w:val="single" w:sz="4" w:space="0" w:color="auto"/>
            </w:tcBorders>
            <w:shd w:val="clear" w:color="auto" w:fill="auto"/>
            <w:noWrap/>
            <w:vAlign w:val="center"/>
          </w:tcPr>
          <w:p w:rsidR="00B30A88" w:rsidRPr="00C27F2D" w:rsidRDefault="00B30A88"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8" w:space="0" w:color="auto"/>
              <w:right w:val="single" w:sz="4" w:space="0" w:color="auto"/>
            </w:tcBorders>
            <w:shd w:val="clear" w:color="auto" w:fill="auto"/>
            <w:noWrap/>
            <w:vAlign w:val="center"/>
          </w:tcPr>
          <w:p w:rsidR="00B30A88" w:rsidRPr="00C27F2D" w:rsidRDefault="00B30A88"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8" w:space="0" w:color="auto"/>
              <w:right w:val="single" w:sz="4" w:space="0" w:color="auto"/>
            </w:tcBorders>
            <w:shd w:val="clear" w:color="auto" w:fill="auto"/>
            <w:noWrap/>
            <w:vAlign w:val="center"/>
          </w:tcPr>
          <w:p w:rsidR="00B30A88" w:rsidRPr="00C27F2D" w:rsidRDefault="00B30A88" w:rsidP="00B30A88">
            <w:pPr>
              <w:spacing w:after="0" w:line="240" w:lineRule="auto"/>
              <w:jc w:val="center"/>
              <w:rPr>
                <w:rFonts w:eastAsia="Times New Roman" w:cs="Times New Roman"/>
                <w:b/>
                <w:bCs/>
                <w:color w:val="000000"/>
                <w:sz w:val="24"/>
                <w:szCs w:val="24"/>
              </w:rPr>
            </w:pPr>
            <w:r w:rsidRPr="00C27F2D">
              <w:rPr>
                <w:rFonts w:eastAsia="Times New Roman" w:cs="Times New Roman"/>
                <w:b/>
                <w:bCs/>
                <w:color w:val="000000"/>
                <w:sz w:val="24"/>
                <w:szCs w:val="24"/>
              </w:rPr>
              <w:t>4</w:t>
            </w:r>
          </w:p>
        </w:tc>
        <w:tc>
          <w:tcPr>
            <w:tcW w:w="1135" w:type="dxa"/>
            <w:tcBorders>
              <w:top w:val="nil"/>
              <w:left w:val="nil"/>
              <w:bottom w:val="single" w:sz="8" w:space="0" w:color="auto"/>
              <w:right w:val="single" w:sz="4" w:space="0" w:color="auto"/>
            </w:tcBorders>
            <w:shd w:val="clear" w:color="auto" w:fill="auto"/>
            <w:noWrap/>
            <w:vAlign w:val="center"/>
          </w:tcPr>
          <w:p w:rsidR="00B30A88" w:rsidRPr="00C27F2D" w:rsidRDefault="00B30A88"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tcPr>
          <w:p w:rsidR="00B30A88" w:rsidRPr="00C27F2D" w:rsidRDefault="00B30A88" w:rsidP="00255D8F">
            <w:pPr>
              <w:spacing w:after="0" w:line="240" w:lineRule="auto"/>
              <w:jc w:val="center"/>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73147" w:rsidP="00EC3850">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EC3850" w:rsidRPr="00C27F2D" w:rsidRDefault="00AD2134" w:rsidP="00B30A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22</w:t>
            </w:r>
          </w:p>
        </w:tc>
        <w:tc>
          <w:tcPr>
            <w:tcW w:w="1135"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C73544" w:rsidRPr="00C27F2D" w:rsidTr="00C73544">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73544" w:rsidRPr="00C27F2D" w:rsidRDefault="00C73544" w:rsidP="000E291D">
            <w:pPr>
              <w:spacing w:after="0" w:line="240" w:lineRule="auto"/>
              <w:rPr>
                <w:rFonts w:eastAsia="Times New Roman" w:cs="Times New Roman"/>
                <w:color w:val="000000"/>
                <w:sz w:val="24"/>
                <w:szCs w:val="24"/>
              </w:rPr>
            </w:pP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C73544" w:rsidRPr="00C73544" w:rsidRDefault="00C73544" w:rsidP="00553756">
            <w:pPr>
              <w:spacing w:after="0" w:line="240" w:lineRule="auto"/>
              <w:rPr>
                <w:rFonts w:eastAsia="Times New Roman" w:cs="Times New Roman"/>
                <w:b/>
                <w:color w:val="000000"/>
                <w:sz w:val="24"/>
                <w:szCs w:val="24"/>
                <w:lang w:val="es-ES"/>
              </w:rPr>
            </w:pPr>
            <w:r>
              <w:rPr>
                <w:rFonts w:eastAsia="Times New Roman" w:cs="Times New Roman"/>
                <w:b/>
                <w:color w:val="000000"/>
                <w:sz w:val="24"/>
                <w:szCs w:val="24"/>
                <w:lang w:val="es-ES"/>
              </w:rPr>
              <w:t>QUINTO CICLO</w:t>
            </w:r>
            <w:r w:rsidR="00643B9A">
              <w:rPr>
                <w:rFonts w:eastAsia="Times New Roman" w:cs="Times New Roman"/>
                <w:b/>
                <w:color w:val="000000"/>
                <w:sz w:val="24"/>
                <w:szCs w:val="24"/>
                <w:lang w:val="es-ES"/>
              </w:rPr>
              <w:t xml:space="preserve"> (NIVEL 9)</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C73544" w:rsidRPr="00C27F2D" w:rsidRDefault="00C73544" w:rsidP="00255D8F">
            <w:pPr>
              <w:spacing w:after="0" w:line="240" w:lineRule="auto"/>
              <w:jc w:val="center"/>
              <w:rPr>
                <w:rFonts w:eastAsia="Times New Roman" w:cs="Times New Roman"/>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C73544" w:rsidRPr="00C27F2D" w:rsidRDefault="00C73544" w:rsidP="00255D8F">
            <w:pPr>
              <w:spacing w:after="0" w:line="240" w:lineRule="auto"/>
              <w:jc w:val="center"/>
              <w:rPr>
                <w:rFonts w:eastAsia="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73544" w:rsidRPr="00C27F2D" w:rsidRDefault="00C73544" w:rsidP="00255D8F">
            <w:pPr>
              <w:spacing w:after="0" w:line="240" w:lineRule="auto"/>
              <w:jc w:val="center"/>
              <w:rPr>
                <w:rFonts w:eastAsia="Times New Roman" w:cs="Times New Roman"/>
                <w:b/>
                <w:color w:val="000000"/>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73544" w:rsidRPr="00C27F2D" w:rsidRDefault="00C73544" w:rsidP="00255D8F">
            <w:pPr>
              <w:spacing w:after="0" w:line="240" w:lineRule="auto"/>
              <w:jc w:val="center"/>
              <w:rPr>
                <w:rFonts w:eastAsia="Times New Roman" w:cs="Times New Roman"/>
                <w:color w:val="000000"/>
                <w:sz w:val="24"/>
                <w:szCs w:val="24"/>
              </w:rPr>
            </w:pP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tcPr>
          <w:p w:rsidR="00C73544"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B92125">
              <w:rPr>
                <w:rFonts w:eastAsia="Times New Roman" w:cs="Times New Roman"/>
                <w:color w:val="000000"/>
                <w:sz w:val="24"/>
                <w:szCs w:val="24"/>
              </w:rPr>
              <w:t>294</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553756">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Arqueología </w:t>
            </w:r>
            <w:r w:rsidR="00553756" w:rsidRPr="00C27F2D">
              <w:rPr>
                <w:rFonts w:eastAsia="Times New Roman" w:cs="Times New Roman"/>
                <w:color w:val="000000"/>
                <w:sz w:val="24"/>
                <w:szCs w:val="24"/>
                <w:lang w:val="es-ES"/>
              </w:rPr>
              <w:t xml:space="preserve">Andina </w:t>
            </w:r>
            <w:r w:rsidRPr="00C27F2D">
              <w:rPr>
                <w:rFonts w:eastAsia="Times New Roman" w:cs="Times New Roman"/>
                <w:color w:val="000000"/>
                <w:sz w:val="24"/>
                <w:szCs w:val="24"/>
                <w:lang w:val="es-ES"/>
              </w:rPr>
              <w:t>5</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B92125">
              <w:rPr>
                <w:rFonts w:eastAsia="Times New Roman" w:cs="Times New Roman"/>
                <w:color w:val="000000"/>
                <w:sz w:val="24"/>
                <w:szCs w:val="24"/>
              </w:rPr>
              <w:t>295</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Seminario</w:t>
            </w:r>
            <w:proofErr w:type="spellEnd"/>
            <w:r w:rsidRPr="00C27F2D">
              <w:rPr>
                <w:rFonts w:eastAsia="Times New Roman" w:cs="Times New Roman"/>
                <w:color w:val="000000"/>
                <w:sz w:val="24"/>
                <w:szCs w:val="24"/>
              </w:rPr>
              <w:t xml:space="preserve"> de </w:t>
            </w: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B92125" w:rsidRPr="00C27F2D"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rPr>
                <w:rFonts w:eastAsia="Times New Roman" w:cs="Times New Roman"/>
                <w:color w:val="000000"/>
                <w:sz w:val="24"/>
                <w:szCs w:val="24"/>
              </w:rPr>
            </w:pPr>
            <w:r>
              <w:rPr>
                <w:rFonts w:eastAsia="Times New Roman" w:cs="Times New Roman"/>
                <w:color w:val="000000"/>
                <w:sz w:val="24"/>
                <w:szCs w:val="24"/>
              </w:rPr>
              <w:t>ARQ-296</w:t>
            </w:r>
          </w:p>
        </w:tc>
        <w:tc>
          <w:tcPr>
            <w:tcW w:w="4307" w:type="dxa"/>
            <w:tcBorders>
              <w:top w:val="nil"/>
              <w:left w:val="nil"/>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rPr>
                <w:rFonts w:eastAsia="Times New Roman" w:cs="Times New Roman"/>
                <w:color w:val="000000"/>
                <w:sz w:val="24"/>
                <w:szCs w:val="24"/>
                <w:lang w:val="es-ES"/>
              </w:rPr>
            </w:pPr>
            <w:proofErr w:type="spellStart"/>
            <w:r w:rsidRPr="00C27F2D">
              <w:rPr>
                <w:rFonts w:eastAsia="Times New Roman" w:cs="Times New Roman"/>
                <w:color w:val="000000"/>
                <w:sz w:val="24"/>
                <w:szCs w:val="24"/>
              </w:rPr>
              <w:t>Seminario</w:t>
            </w:r>
            <w:proofErr w:type="spellEnd"/>
            <w:r w:rsidRPr="00C27F2D">
              <w:rPr>
                <w:rFonts w:eastAsia="Times New Roman" w:cs="Times New Roman"/>
                <w:color w:val="000000"/>
                <w:sz w:val="24"/>
                <w:szCs w:val="24"/>
              </w:rPr>
              <w:t xml:space="preserve"> de </w:t>
            </w:r>
            <w:proofErr w:type="spellStart"/>
            <w:r w:rsidRPr="00C27F2D">
              <w:rPr>
                <w:rFonts w:eastAsia="Times New Roman" w:cs="Times New Roman"/>
                <w:color w:val="000000"/>
                <w:sz w:val="24"/>
                <w:szCs w:val="24"/>
              </w:rPr>
              <w:t>Investigaci</w:t>
            </w:r>
            <w:r w:rsidRPr="00C27F2D">
              <w:rPr>
                <w:rFonts w:eastAsia="Times New Roman" w:cs="Times New Roman"/>
                <w:color w:val="000000"/>
                <w:sz w:val="24"/>
                <w:szCs w:val="24"/>
                <w:lang w:val="es-ES"/>
              </w:rPr>
              <w:t>ón</w:t>
            </w:r>
            <w:proofErr w:type="spellEnd"/>
          </w:p>
        </w:tc>
        <w:tc>
          <w:tcPr>
            <w:tcW w:w="571" w:type="dxa"/>
            <w:gridSpan w:val="2"/>
            <w:tcBorders>
              <w:top w:val="nil"/>
              <w:left w:val="nil"/>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2</w:t>
            </w:r>
          </w:p>
        </w:tc>
        <w:tc>
          <w:tcPr>
            <w:tcW w:w="1135" w:type="dxa"/>
            <w:tcBorders>
              <w:top w:val="nil"/>
              <w:left w:val="nil"/>
              <w:bottom w:val="single" w:sz="4" w:space="0" w:color="auto"/>
              <w:right w:val="single" w:sz="4" w:space="0" w:color="auto"/>
            </w:tcBorders>
            <w:shd w:val="clear" w:color="auto" w:fill="auto"/>
            <w:noWrap/>
            <w:vAlign w:val="center"/>
            <w:hideMark/>
          </w:tcPr>
          <w:p w:rsidR="00B92125" w:rsidRPr="00C27F2D" w:rsidRDefault="00B92125"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B92125" w:rsidRPr="00C27F2D" w:rsidRDefault="000B11C4"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0E291D" w:rsidRPr="00C27F2D">
              <w:rPr>
                <w:rFonts w:eastAsia="Times New Roman" w:cs="Times New Roman"/>
                <w:color w:val="000000"/>
                <w:sz w:val="24"/>
                <w:szCs w:val="24"/>
              </w:rPr>
              <w:t>330</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553756" w:rsidP="00255D8F">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 xml:space="preserve">Debates Contemporáneos en </w:t>
            </w:r>
            <w:r w:rsidR="00DE2E8F" w:rsidRPr="00C27F2D">
              <w:rPr>
                <w:rFonts w:eastAsia="Times New Roman" w:cs="Times New Roman"/>
                <w:color w:val="000000"/>
                <w:sz w:val="24"/>
                <w:szCs w:val="24"/>
                <w:lang w:val="es-ES"/>
              </w:rPr>
              <w:t>Teoría Arqueoló</w:t>
            </w:r>
            <w:r w:rsidR="00B30A88" w:rsidRPr="00C27F2D">
              <w:rPr>
                <w:rFonts w:eastAsia="Times New Roman" w:cs="Times New Roman"/>
                <w:color w:val="000000"/>
                <w:sz w:val="24"/>
                <w:szCs w:val="24"/>
                <w:lang w:val="es-ES"/>
              </w:rPr>
              <w:t>gica</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0442F5"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0442F5" w:rsidRPr="00C27F2D" w:rsidRDefault="00B92125" w:rsidP="00255D8F">
            <w:pPr>
              <w:spacing w:after="0" w:line="240" w:lineRule="auto"/>
              <w:rPr>
                <w:rFonts w:eastAsia="Times New Roman" w:cs="Times New Roman"/>
                <w:color w:val="000000"/>
                <w:sz w:val="24"/>
                <w:szCs w:val="24"/>
              </w:rPr>
            </w:pPr>
            <w:r>
              <w:rPr>
                <w:rFonts w:eastAsia="Times New Roman" w:cs="Times New Roman"/>
                <w:color w:val="000000"/>
                <w:sz w:val="24"/>
                <w:szCs w:val="24"/>
              </w:rPr>
              <w:t>1ARQ-05</w:t>
            </w:r>
          </w:p>
        </w:tc>
        <w:tc>
          <w:tcPr>
            <w:tcW w:w="4307" w:type="dxa"/>
            <w:tcBorders>
              <w:top w:val="nil"/>
              <w:left w:val="nil"/>
              <w:bottom w:val="single" w:sz="4" w:space="0" w:color="auto"/>
              <w:right w:val="single" w:sz="4" w:space="0" w:color="auto"/>
            </w:tcBorders>
            <w:shd w:val="clear" w:color="auto" w:fill="auto"/>
            <w:noWrap/>
            <w:vAlign w:val="center"/>
          </w:tcPr>
          <w:p w:rsidR="000442F5" w:rsidRPr="00C27F2D" w:rsidRDefault="0063367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Laboratorio</w:t>
            </w:r>
            <w:proofErr w:type="spellEnd"/>
            <w:r w:rsidR="0074322F" w:rsidRPr="00C27F2D">
              <w:rPr>
                <w:rFonts w:eastAsia="Times New Roman" w:cs="Times New Roman"/>
                <w:color w:val="000000"/>
                <w:sz w:val="24"/>
                <w:szCs w:val="24"/>
              </w:rPr>
              <w:t xml:space="preserve"> de </w:t>
            </w:r>
            <w:proofErr w:type="spellStart"/>
            <w:r w:rsidR="0074322F"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4</w:t>
            </w:r>
          </w:p>
        </w:tc>
        <w:tc>
          <w:tcPr>
            <w:tcW w:w="571" w:type="dxa"/>
            <w:gridSpan w:val="2"/>
            <w:tcBorders>
              <w:top w:val="nil"/>
              <w:left w:val="nil"/>
              <w:bottom w:val="single" w:sz="4" w:space="0" w:color="auto"/>
              <w:right w:val="single" w:sz="4" w:space="0" w:color="auto"/>
            </w:tcBorders>
            <w:shd w:val="clear" w:color="auto" w:fill="auto"/>
            <w:noWrap/>
            <w:vAlign w:val="center"/>
          </w:tcPr>
          <w:p w:rsidR="000442F5" w:rsidRPr="00C27F2D" w:rsidRDefault="000442F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tcPr>
          <w:p w:rsidR="000442F5" w:rsidRPr="00C27F2D" w:rsidRDefault="00B92125"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0442F5" w:rsidRPr="00C27F2D" w:rsidRDefault="00B92125"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tcPr>
          <w:p w:rsidR="000442F5" w:rsidRPr="00C27F2D" w:rsidRDefault="000442F5"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tcPr>
          <w:p w:rsidR="000442F5"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Electivo</w:t>
            </w:r>
            <w:proofErr w:type="spellEnd"/>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lastRenderedPageBreak/>
              <w:t> </w:t>
            </w: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D65BB" w:rsidP="00EC3850">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EC3850" w:rsidRPr="00C27F2D" w:rsidRDefault="00B92125" w:rsidP="009958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22</w:t>
            </w:r>
          </w:p>
        </w:tc>
        <w:tc>
          <w:tcPr>
            <w:tcW w:w="1135"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ED65BB"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ED65BB" w:rsidRPr="00C27F2D" w:rsidRDefault="00ED65BB" w:rsidP="000E291D">
            <w:pPr>
              <w:spacing w:after="0" w:line="240" w:lineRule="auto"/>
              <w:rPr>
                <w:rFonts w:eastAsia="Times New Roman" w:cs="Times New Roman"/>
                <w:color w:val="000000"/>
                <w:sz w:val="24"/>
                <w:szCs w:val="24"/>
              </w:rPr>
            </w:pPr>
          </w:p>
        </w:tc>
        <w:tc>
          <w:tcPr>
            <w:tcW w:w="4307" w:type="dxa"/>
            <w:tcBorders>
              <w:top w:val="nil"/>
              <w:left w:val="nil"/>
              <w:bottom w:val="single" w:sz="4" w:space="0" w:color="auto"/>
              <w:right w:val="single" w:sz="4" w:space="0" w:color="auto"/>
            </w:tcBorders>
            <w:shd w:val="clear" w:color="auto" w:fill="auto"/>
            <w:noWrap/>
            <w:vAlign w:val="center"/>
          </w:tcPr>
          <w:p w:rsidR="00ED65BB" w:rsidRPr="00ED65BB" w:rsidRDefault="00ED65BB" w:rsidP="00553756">
            <w:pPr>
              <w:spacing w:after="0" w:line="240" w:lineRule="auto"/>
              <w:rPr>
                <w:rFonts w:eastAsia="Times New Roman" w:cs="Times New Roman"/>
                <w:b/>
                <w:color w:val="000000"/>
                <w:sz w:val="24"/>
                <w:szCs w:val="24"/>
              </w:rPr>
            </w:pPr>
            <w:r>
              <w:rPr>
                <w:rFonts w:eastAsia="Times New Roman" w:cs="Times New Roman"/>
                <w:b/>
                <w:color w:val="000000"/>
                <w:sz w:val="24"/>
                <w:szCs w:val="24"/>
              </w:rPr>
              <w:t>SEXTO CICLO</w:t>
            </w:r>
            <w:r w:rsidR="00643B9A">
              <w:rPr>
                <w:rFonts w:eastAsia="Times New Roman" w:cs="Times New Roman"/>
                <w:b/>
                <w:color w:val="000000"/>
                <w:sz w:val="24"/>
                <w:szCs w:val="24"/>
              </w:rPr>
              <w:t xml:space="preserve"> (NIVEL 10)</w:t>
            </w:r>
          </w:p>
        </w:tc>
        <w:tc>
          <w:tcPr>
            <w:tcW w:w="571" w:type="dxa"/>
            <w:gridSpan w:val="2"/>
            <w:tcBorders>
              <w:top w:val="nil"/>
              <w:left w:val="nil"/>
              <w:bottom w:val="single" w:sz="4" w:space="0" w:color="auto"/>
              <w:right w:val="single" w:sz="4" w:space="0" w:color="auto"/>
            </w:tcBorders>
            <w:shd w:val="clear" w:color="auto" w:fill="auto"/>
            <w:noWrap/>
            <w:vAlign w:val="center"/>
          </w:tcPr>
          <w:p w:rsidR="00ED65BB" w:rsidRPr="00C27F2D" w:rsidRDefault="00ED65BB"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tcPr>
          <w:p w:rsidR="00ED65BB" w:rsidRPr="00C27F2D" w:rsidRDefault="00ED65BB"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D65BB" w:rsidRPr="00C27F2D" w:rsidRDefault="00ED65BB" w:rsidP="00255D8F">
            <w:pPr>
              <w:spacing w:after="0" w:line="240" w:lineRule="auto"/>
              <w:jc w:val="center"/>
              <w:rPr>
                <w:rFonts w:eastAsia="Times New Roman" w:cs="Times New Roman"/>
                <w:b/>
                <w:color w:val="000000"/>
                <w:sz w:val="24"/>
                <w:szCs w:val="24"/>
              </w:rPr>
            </w:pPr>
          </w:p>
        </w:tc>
        <w:tc>
          <w:tcPr>
            <w:tcW w:w="1135" w:type="dxa"/>
            <w:tcBorders>
              <w:top w:val="nil"/>
              <w:left w:val="nil"/>
              <w:bottom w:val="single" w:sz="4" w:space="0" w:color="auto"/>
              <w:right w:val="single" w:sz="4" w:space="0" w:color="auto"/>
            </w:tcBorders>
            <w:shd w:val="clear" w:color="auto" w:fill="auto"/>
            <w:noWrap/>
            <w:vAlign w:val="center"/>
          </w:tcPr>
          <w:p w:rsidR="00ED65BB" w:rsidRPr="00C27F2D" w:rsidRDefault="00ED65BB"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ED65BB" w:rsidRPr="00C27F2D" w:rsidRDefault="00ED65BB" w:rsidP="00255D8F">
            <w:pPr>
              <w:spacing w:after="0" w:line="240" w:lineRule="auto"/>
              <w:jc w:val="center"/>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ED65BB">
              <w:rPr>
                <w:rFonts w:eastAsia="Times New Roman" w:cs="Times New Roman"/>
                <w:color w:val="000000"/>
                <w:sz w:val="24"/>
                <w:szCs w:val="24"/>
              </w:rPr>
              <w:t>298</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40151E" w:rsidP="00553756">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w:t>
            </w:r>
            <w:proofErr w:type="spellStart"/>
            <w:r w:rsidR="00553756" w:rsidRPr="00C27F2D">
              <w:rPr>
                <w:rFonts w:eastAsia="Times New Roman" w:cs="Times New Roman"/>
                <w:color w:val="000000"/>
                <w:sz w:val="24"/>
                <w:szCs w:val="24"/>
              </w:rPr>
              <w:t>Andina</w:t>
            </w:r>
            <w:proofErr w:type="spellEnd"/>
            <w:r w:rsidRPr="00C27F2D">
              <w:rPr>
                <w:rFonts w:eastAsia="Times New Roman" w:cs="Times New Roman"/>
                <w:color w:val="000000"/>
                <w:sz w:val="24"/>
                <w:szCs w:val="24"/>
              </w:rPr>
              <w:t xml:space="preserve"> 6</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8956C2" w:rsidRPr="00C27F2D"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Pr>
                <w:rFonts w:eastAsia="Times New Roman" w:cs="Times New Roman"/>
                <w:color w:val="000000"/>
                <w:sz w:val="24"/>
                <w:szCs w:val="24"/>
              </w:rPr>
              <w:t>299</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Seminario</w:t>
            </w:r>
            <w:proofErr w:type="spellEnd"/>
            <w:r w:rsidRPr="00C27F2D">
              <w:rPr>
                <w:rFonts w:eastAsia="Times New Roman" w:cs="Times New Roman"/>
                <w:color w:val="000000"/>
                <w:sz w:val="24"/>
                <w:szCs w:val="24"/>
              </w:rPr>
              <w:t xml:space="preserve"> de </w:t>
            </w:r>
            <w:proofErr w:type="spellStart"/>
            <w:r w:rsidRPr="00C27F2D">
              <w:rPr>
                <w:rFonts w:eastAsia="Times New Roman" w:cs="Times New Roman"/>
                <w:color w:val="000000"/>
                <w:sz w:val="24"/>
                <w:szCs w:val="24"/>
              </w:rPr>
              <w:t>Arqueología</w:t>
            </w:r>
            <w:proofErr w:type="spellEnd"/>
            <w:r w:rsidRPr="00C27F2D">
              <w:rPr>
                <w:rFonts w:eastAsia="Times New Roman" w:cs="Times New Roman"/>
                <w:color w:val="000000"/>
                <w:sz w:val="24"/>
                <w:szCs w:val="24"/>
              </w:rPr>
              <w:t xml:space="preserve"> 4</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C27F2D" w:rsidRDefault="000B11C4"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8956C2" w:rsidRPr="00C27F2D"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Pr>
                <w:rFonts w:eastAsia="Times New Roman" w:cs="Times New Roman"/>
                <w:color w:val="000000"/>
                <w:sz w:val="24"/>
                <w:szCs w:val="24"/>
              </w:rPr>
              <w:t>316</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Seminario de Tesis</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2</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C27F2D" w:rsidRDefault="008956C2" w:rsidP="005D74D0">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C27F2D" w:rsidRDefault="000B11C4" w:rsidP="005D74D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0E291D">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ARQ-</w:t>
            </w:r>
            <w:r w:rsidR="00ED65BB">
              <w:rPr>
                <w:rFonts w:eastAsia="Times New Roman" w:cs="Times New Roman"/>
                <w:color w:val="000000"/>
                <w:sz w:val="24"/>
                <w:szCs w:val="24"/>
              </w:rPr>
              <w:t>338</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lang w:val="es-ES"/>
              </w:rPr>
            </w:pPr>
            <w:r w:rsidRPr="00C27F2D">
              <w:rPr>
                <w:rFonts w:eastAsia="Times New Roman" w:cs="Times New Roman"/>
                <w:color w:val="000000"/>
                <w:sz w:val="24"/>
                <w:szCs w:val="24"/>
                <w:lang w:val="es-ES"/>
              </w:rPr>
              <w:t>Etnografía Andina</w:t>
            </w:r>
            <w:r w:rsidR="00553756" w:rsidRPr="00C27F2D">
              <w:rPr>
                <w:rFonts w:eastAsia="Times New Roman" w:cs="Times New Roman"/>
                <w:color w:val="000000"/>
                <w:sz w:val="24"/>
                <w:szCs w:val="24"/>
                <w:lang w:val="es-ES"/>
              </w:rPr>
              <w:t xml:space="preserve"> Aplicada a la Arqueología</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0B11C4" w:rsidP="00255D8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roofErr w:type="spellStart"/>
            <w:r w:rsidRPr="00C27F2D">
              <w:rPr>
                <w:rFonts w:eastAsia="Times New Roman" w:cs="Times New Roman"/>
                <w:color w:val="000000"/>
                <w:sz w:val="24"/>
                <w:szCs w:val="24"/>
              </w:rPr>
              <w:t>Electivo</w:t>
            </w:r>
            <w:proofErr w:type="spellEnd"/>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b/>
                <w:color w:val="000000"/>
                <w:sz w:val="24"/>
                <w:szCs w:val="24"/>
              </w:rPr>
            </w:pPr>
            <w:r w:rsidRPr="00C27F2D">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r w:rsidRPr="00C27F2D">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971861"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971861" w:rsidRPr="00C27F2D" w:rsidRDefault="00971861" w:rsidP="00255D8F">
            <w:pPr>
              <w:spacing w:after="0" w:line="240" w:lineRule="auto"/>
              <w:rPr>
                <w:rFonts w:eastAsia="Times New Roman" w:cs="Times New Roman"/>
                <w:color w:val="000000"/>
                <w:sz w:val="24"/>
                <w:szCs w:val="24"/>
              </w:rPr>
            </w:pPr>
          </w:p>
        </w:tc>
        <w:tc>
          <w:tcPr>
            <w:tcW w:w="4307" w:type="dxa"/>
            <w:tcBorders>
              <w:top w:val="nil"/>
              <w:left w:val="nil"/>
              <w:bottom w:val="single" w:sz="4" w:space="0" w:color="auto"/>
              <w:right w:val="single" w:sz="4" w:space="0" w:color="auto"/>
            </w:tcBorders>
            <w:shd w:val="clear" w:color="auto" w:fill="auto"/>
            <w:noWrap/>
            <w:vAlign w:val="center"/>
          </w:tcPr>
          <w:p w:rsidR="00971861" w:rsidRPr="00ED65BB" w:rsidRDefault="00ED65BB" w:rsidP="00255D8F">
            <w:pPr>
              <w:spacing w:after="0" w:line="240" w:lineRule="auto"/>
              <w:rPr>
                <w:rFonts w:eastAsia="Times New Roman" w:cs="Times New Roman"/>
                <w:b/>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b/>
                <w:color w:val="000000"/>
                <w:sz w:val="24"/>
                <w:szCs w:val="24"/>
              </w:rPr>
              <w:t>Total</w:t>
            </w:r>
          </w:p>
        </w:tc>
        <w:tc>
          <w:tcPr>
            <w:tcW w:w="571" w:type="dxa"/>
            <w:gridSpan w:val="2"/>
            <w:tcBorders>
              <w:top w:val="nil"/>
              <w:left w:val="nil"/>
              <w:bottom w:val="single" w:sz="4" w:space="0" w:color="auto"/>
              <w:right w:val="single" w:sz="4" w:space="0" w:color="auto"/>
            </w:tcBorders>
            <w:shd w:val="clear" w:color="auto" w:fill="auto"/>
            <w:noWrap/>
            <w:vAlign w:val="center"/>
          </w:tcPr>
          <w:p w:rsidR="00971861" w:rsidRPr="00C27F2D" w:rsidRDefault="00971861"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tcPr>
          <w:p w:rsidR="00971861" w:rsidRPr="00C27F2D" w:rsidRDefault="00971861"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971861" w:rsidRPr="00C27F2D" w:rsidRDefault="00ED65BB" w:rsidP="00255D8F">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18</w:t>
            </w:r>
          </w:p>
        </w:tc>
        <w:tc>
          <w:tcPr>
            <w:tcW w:w="1135" w:type="dxa"/>
            <w:tcBorders>
              <w:top w:val="nil"/>
              <w:left w:val="nil"/>
              <w:bottom w:val="single" w:sz="4" w:space="0" w:color="auto"/>
              <w:right w:val="single" w:sz="4" w:space="0" w:color="auto"/>
            </w:tcBorders>
            <w:shd w:val="clear" w:color="auto" w:fill="auto"/>
            <w:noWrap/>
            <w:vAlign w:val="center"/>
          </w:tcPr>
          <w:p w:rsidR="00971861" w:rsidRPr="00C27F2D" w:rsidRDefault="00971861"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971861" w:rsidRPr="00C27F2D" w:rsidRDefault="00971861" w:rsidP="00255D8F">
            <w:pPr>
              <w:spacing w:after="0" w:line="240" w:lineRule="auto"/>
              <w:jc w:val="center"/>
              <w:rPr>
                <w:rFonts w:eastAsia="Times New Roman" w:cs="Times New Roman"/>
                <w:color w:val="000000"/>
                <w:sz w:val="24"/>
                <w:szCs w:val="24"/>
              </w:rPr>
            </w:pPr>
          </w:p>
        </w:tc>
      </w:tr>
      <w:tr w:rsidR="00A03AC5" w:rsidRPr="00C27F2D"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IDM-303</w:t>
            </w:r>
          </w:p>
        </w:tc>
        <w:tc>
          <w:tcPr>
            <w:tcW w:w="4307" w:type="dxa"/>
            <w:tcBorders>
              <w:top w:val="nil"/>
              <w:left w:val="nil"/>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Idiomas</w:t>
            </w:r>
          </w:p>
        </w:tc>
        <w:tc>
          <w:tcPr>
            <w:tcW w:w="571" w:type="dxa"/>
            <w:gridSpan w:val="2"/>
            <w:tcBorders>
              <w:top w:val="nil"/>
              <w:left w:val="nil"/>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jc w:val="center"/>
              <w:rPr>
                <w:rFonts w:eastAsia="Times New Roman" w:cs="Times New Roman"/>
                <w:b/>
                <w:color w:val="000000"/>
                <w:sz w:val="24"/>
                <w:szCs w:val="24"/>
              </w:rPr>
            </w:pPr>
          </w:p>
        </w:tc>
        <w:tc>
          <w:tcPr>
            <w:tcW w:w="1135" w:type="dxa"/>
            <w:tcBorders>
              <w:top w:val="nil"/>
              <w:left w:val="nil"/>
              <w:bottom w:val="single" w:sz="4" w:space="0" w:color="auto"/>
              <w:right w:val="single" w:sz="4" w:space="0" w:color="auto"/>
            </w:tcBorders>
            <w:shd w:val="clear" w:color="auto" w:fill="auto"/>
            <w:noWrap/>
            <w:vAlign w:val="center"/>
          </w:tcPr>
          <w:p w:rsidR="00A03AC5" w:rsidRPr="00C27F2D" w:rsidRDefault="00A03AC5"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4" w:space="0" w:color="auto"/>
              <w:right w:val="single" w:sz="8" w:space="0" w:color="auto"/>
            </w:tcBorders>
            <w:shd w:val="clear" w:color="auto" w:fill="auto"/>
            <w:noWrap/>
            <w:vAlign w:val="center"/>
          </w:tcPr>
          <w:p w:rsidR="00A03AC5" w:rsidRPr="00C27F2D" w:rsidRDefault="00A03AC5" w:rsidP="00255D8F">
            <w:pPr>
              <w:spacing w:after="0" w:line="240" w:lineRule="auto"/>
              <w:jc w:val="center"/>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r w:rsidRPr="00C27F2D">
              <w:rPr>
                <w:rFonts w:eastAsia="Times New Roman" w:cs="Times New Roman"/>
                <w:color w:val="000000"/>
                <w:sz w:val="24"/>
                <w:szCs w:val="24"/>
              </w:rPr>
              <w:t> </w:t>
            </w:r>
          </w:p>
        </w:tc>
        <w:tc>
          <w:tcPr>
            <w:tcW w:w="4307" w:type="dxa"/>
            <w:tcBorders>
              <w:top w:val="nil"/>
              <w:left w:val="nil"/>
              <w:bottom w:val="single" w:sz="8" w:space="0" w:color="auto"/>
              <w:right w:val="single" w:sz="4" w:space="0" w:color="auto"/>
            </w:tcBorders>
            <w:shd w:val="clear" w:color="auto" w:fill="auto"/>
            <w:noWrap/>
            <w:vAlign w:val="center"/>
            <w:hideMark/>
          </w:tcPr>
          <w:p w:rsidR="00EC3850" w:rsidRPr="00C27F2D" w:rsidRDefault="00ED65BB" w:rsidP="00EC3850">
            <w:pPr>
              <w:spacing w:after="0" w:line="240" w:lineRule="auto"/>
              <w:rPr>
                <w:rFonts w:eastAsia="Times New Roman" w:cs="Times New Roman"/>
                <w:b/>
                <w:color w:val="000000"/>
                <w:sz w:val="24"/>
                <w:szCs w:val="24"/>
              </w:rPr>
            </w:pP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Pr>
                <w:rFonts w:eastAsia="Times New Roman" w:cs="Times New Roman"/>
                <w:b/>
                <w:color w:val="000000"/>
                <w:sz w:val="24"/>
                <w:szCs w:val="24"/>
              </w:rPr>
              <w:tab/>
            </w:r>
            <w:r w:rsidR="00EC3850" w:rsidRPr="00C27F2D">
              <w:rPr>
                <w:rFonts w:eastAsia="Times New Roman" w:cs="Times New Roman"/>
                <w:b/>
                <w:color w:val="000000"/>
                <w:sz w:val="24"/>
                <w:szCs w:val="24"/>
              </w:rPr>
              <w:t>Total</w:t>
            </w:r>
          </w:p>
        </w:tc>
        <w:tc>
          <w:tcPr>
            <w:tcW w:w="571" w:type="dxa"/>
            <w:gridSpan w:val="2"/>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426"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992" w:type="dxa"/>
            <w:tcBorders>
              <w:top w:val="nil"/>
              <w:left w:val="nil"/>
              <w:bottom w:val="single" w:sz="8" w:space="0" w:color="auto"/>
              <w:right w:val="single" w:sz="4" w:space="0" w:color="auto"/>
            </w:tcBorders>
            <w:shd w:val="clear" w:color="auto" w:fill="auto"/>
            <w:noWrap/>
            <w:vAlign w:val="center"/>
            <w:hideMark/>
          </w:tcPr>
          <w:p w:rsidR="00EC3850" w:rsidRPr="00C27F2D" w:rsidRDefault="008956C2"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122</w:t>
            </w:r>
          </w:p>
        </w:tc>
        <w:tc>
          <w:tcPr>
            <w:tcW w:w="1135" w:type="dxa"/>
            <w:tcBorders>
              <w:top w:val="nil"/>
              <w:left w:val="nil"/>
              <w:bottom w:val="single" w:sz="8" w:space="0" w:color="auto"/>
              <w:right w:val="single" w:sz="4"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C3850" w:rsidRPr="00C27F2D" w:rsidRDefault="00EC3850" w:rsidP="00255D8F">
            <w:pPr>
              <w:spacing w:after="0" w:line="240" w:lineRule="auto"/>
              <w:jc w:val="center"/>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4307" w:type="dxa"/>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571" w:type="dxa"/>
            <w:gridSpan w:val="2"/>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426" w:type="dxa"/>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992" w:type="dxa"/>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1135" w:type="dxa"/>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c>
          <w:tcPr>
            <w:tcW w:w="851" w:type="dxa"/>
            <w:gridSpan w:val="2"/>
            <w:tcBorders>
              <w:top w:val="nil"/>
              <w:left w:val="nil"/>
              <w:bottom w:val="nil"/>
              <w:right w:val="nil"/>
            </w:tcBorders>
            <w:shd w:val="clear" w:color="auto" w:fill="auto"/>
            <w:noWrap/>
            <w:vAlign w:val="center"/>
            <w:hideMark/>
          </w:tcPr>
          <w:p w:rsidR="00EC3850" w:rsidRPr="00C27F2D" w:rsidRDefault="00EC3850" w:rsidP="00255D8F">
            <w:pPr>
              <w:spacing w:after="0" w:line="240" w:lineRule="auto"/>
              <w:rPr>
                <w:rFonts w:eastAsia="Times New Roman" w:cs="Times New Roman"/>
                <w:color w:val="000000"/>
                <w:sz w:val="24"/>
                <w:szCs w:val="24"/>
              </w:rPr>
            </w:pPr>
          </w:p>
        </w:tc>
      </w:tr>
      <w:tr w:rsidR="00EC3850" w:rsidRPr="00C27F2D"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4307" w:type="dxa"/>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571" w:type="dxa"/>
            <w:gridSpan w:val="2"/>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426" w:type="dxa"/>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992" w:type="dxa"/>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1135" w:type="dxa"/>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c>
          <w:tcPr>
            <w:tcW w:w="851" w:type="dxa"/>
            <w:gridSpan w:val="2"/>
            <w:tcBorders>
              <w:top w:val="nil"/>
              <w:left w:val="nil"/>
              <w:bottom w:val="nil"/>
              <w:right w:val="nil"/>
            </w:tcBorders>
            <w:shd w:val="clear" w:color="auto" w:fill="auto"/>
            <w:noWrap/>
            <w:vAlign w:val="center"/>
          </w:tcPr>
          <w:p w:rsidR="00EC3850" w:rsidRPr="00C27F2D" w:rsidRDefault="00EC3850" w:rsidP="00255D8F">
            <w:pPr>
              <w:spacing w:after="0" w:line="240" w:lineRule="auto"/>
              <w:rPr>
                <w:rFonts w:eastAsia="Times New Roman" w:cs="Times New Roman"/>
                <w:color w:val="000000"/>
                <w:sz w:val="24"/>
                <w:szCs w:val="24"/>
              </w:rPr>
            </w:pPr>
          </w:p>
        </w:tc>
      </w:tr>
      <w:tr w:rsidR="00EC3850" w:rsidRPr="008956C2"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p>
        </w:tc>
        <w:tc>
          <w:tcPr>
            <w:tcW w:w="4307" w:type="dxa"/>
            <w:tcBorders>
              <w:top w:val="single" w:sz="8" w:space="0" w:color="auto"/>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b/>
                <w:bCs/>
                <w:color w:val="000000"/>
                <w:sz w:val="24"/>
                <w:szCs w:val="24"/>
              </w:rPr>
            </w:pPr>
            <w:proofErr w:type="spellStart"/>
            <w:r w:rsidRPr="008956C2">
              <w:rPr>
                <w:rFonts w:eastAsia="Times New Roman" w:cs="Times New Roman"/>
                <w:b/>
                <w:bCs/>
                <w:color w:val="000000"/>
                <w:sz w:val="24"/>
                <w:szCs w:val="24"/>
              </w:rPr>
              <w:t>Electivos</w:t>
            </w:r>
            <w:proofErr w:type="spellEnd"/>
          </w:p>
        </w:tc>
        <w:tc>
          <w:tcPr>
            <w:tcW w:w="571" w:type="dxa"/>
            <w:gridSpan w:val="2"/>
            <w:tcBorders>
              <w:top w:val="single" w:sz="8" w:space="0" w:color="auto"/>
              <w:left w:val="nil"/>
              <w:bottom w:val="single" w:sz="4" w:space="0" w:color="auto"/>
              <w:right w:val="single" w:sz="4" w:space="0" w:color="auto"/>
            </w:tcBorders>
            <w:shd w:val="clear" w:color="auto" w:fill="auto"/>
            <w:noWrap/>
            <w:vAlign w:val="center"/>
            <w:hideMark/>
          </w:tcPr>
          <w:p w:rsidR="00EC3850" w:rsidRPr="008956C2" w:rsidRDefault="008956C2"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T</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EC3850" w:rsidRPr="008956C2" w:rsidRDefault="008956C2" w:rsidP="00255D8F">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EC3850" w:rsidRPr="008956C2" w:rsidRDefault="008956C2" w:rsidP="00255D8F">
            <w:pPr>
              <w:spacing w:after="0" w:line="240" w:lineRule="auto"/>
              <w:jc w:val="center"/>
              <w:rPr>
                <w:rFonts w:eastAsia="Times New Roman" w:cs="Times New Roman"/>
                <w:b/>
                <w:bCs/>
                <w:color w:val="000000"/>
                <w:sz w:val="24"/>
                <w:szCs w:val="24"/>
              </w:rPr>
            </w:pPr>
            <w:proofErr w:type="spellStart"/>
            <w:r>
              <w:rPr>
                <w:rFonts w:eastAsia="Times New Roman" w:cs="Times New Roman"/>
                <w:b/>
                <w:bCs/>
                <w:color w:val="000000"/>
                <w:sz w:val="24"/>
                <w:szCs w:val="24"/>
              </w:rPr>
              <w:t>Créd</w:t>
            </w:r>
            <w:proofErr w:type="spellEnd"/>
            <w:r>
              <w:rPr>
                <w:rFonts w:eastAsia="Times New Roman" w:cs="Times New Roman"/>
                <w:b/>
                <w:bCs/>
                <w:color w:val="000000"/>
                <w:sz w:val="24"/>
                <w:szCs w:val="24"/>
              </w:rPr>
              <w:t>.</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EC3850" w:rsidRPr="008956C2" w:rsidRDefault="008956C2" w:rsidP="00255D8F">
            <w:pPr>
              <w:spacing w:after="0" w:line="240" w:lineRule="auto"/>
              <w:jc w:val="center"/>
              <w:rPr>
                <w:rFonts w:ascii="Calibri" w:eastAsia="Times New Roman" w:hAnsi="Calibri" w:cs="Times New Roman"/>
                <w:b/>
                <w:bCs/>
                <w:color w:val="000000"/>
              </w:rPr>
            </w:pPr>
            <w:proofErr w:type="spellStart"/>
            <w:r w:rsidRPr="008956C2">
              <w:rPr>
                <w:rFonts w:ascii="Calibri" w:eastAsia="Times New Roman" w:hAnsi="Calibri" w:cs="Times New Roman"/>
                <w:b/>
                <w:bCs/>
                <w:color w:val="000000"/>
              </w:rPr>
              <w:t>Requisito</w:t>
            </w:r>
            <w:proofErr w:type="spellEnd"/>
          </w:p>
        </w:tc>
        <w:tc>
          <w:tcPr>
            <w:tcW w:w="851" w:type="dxa"/>
            <w:gridSpan w:val="2"/>
            <w:tcBorders>
              <w:top w:val="single" w:sz="8" w:space="0" w:color="auto"/>
              <w:left w:val="nil"/>
              <w:bottom w:val="single" w:sz="4" w:space="0" w:color="auto"/>
              <w:right w:val="single" w:sz="8" w:space="0" w:color="auto"/>
            </w:tcBorders>
            <w:shd w:val="clear" w:color="auto" w:fill="auto"/>
            <w:noWrap/>
            <w:vAlign w:val="center"/>
            <w:hideMark/>
          </w:tcPr>
          <w:p w:rsidR="00EC3850" w:rsidRPr="008956C2" w:rsidRDefault="008956C2" w:rsidP="00255D8F">
            <w:pPr>
              <w:spacing w:after="0" w:line="240" w:lineRule="auto"/>
              <w:jc w:val="center"/>
              <w:rPr>
                <w:rFonts w:eastAsia="Times New Roman" w:cs="Times New Roman"/>
                <w:b/>
                <w:bCs/>
                <w:color w:val="000000"/>
                <w:sz w:val="24"/>
                <w:szCs w:val="24"/>
              </w:rPr>
            </w:pPr>
            <w:r w:rsidRPr="008956C2">
              <w:rPr>
                <w:rFonts w:eastAsia="Times New Roman" w:cs="Times New Roman"/>
                <w:b/>
                <w:bCs/>
                <w:color w:val="000000"/>
                <w:sz w:val="24"/>
                <w:szCs w:val="24"/>
              </w:rPr>
              <w:t>Sem.</w:t>
            </w: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ANT-231</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Parentesco y organización social</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0B11C4" w:rsidP="005D74D0">
            <w:pPr>
              <w:spacing w:after="0" w:line="240" w:lineRule="auto"/>
              <w:jc w:val="center"/>
              <w:rPr>
                <w:rFonts w:eastAsia="Times New Roman" w:cs="Times New Roman"/>
                <w:color w:val="000000"/>
                <w:sz w:val="24"/>
                <w:szCs w:val="24"/>
                <w:lang w:val="es-ES"/>
              </w:rPr>
            </w:pPr>
            <w:r>
              <w:rPr>
                <w:rFonts w:eastAsia="Times New Roman" w:cs="Times New Roman"/>
                <w:color w:val="000000"/>
                <w:sz w:val="24"/>
                <w:szCs w:val="24"/>
                <w:lang w:val="es-ES"/>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ANT-308</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Antropología económica</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0B11C4" w:rsidP="005D74D0">
            <w:pPr>
              <w:spacing w:after="0" w:line="240" w:lineRule="auto"/>
              <w:jc w:val="center"/>
              <w:rPr>
                <w:rFonts w:eastAsia="Times New Roman" w:cs="Times New Roman"/>
                <w:color w:val="000000"/>
                <w:sz w:val="24"/>
                <w:szCs w:val="24"/>
                <w:lang w:val="es-ES"/>
              </w:rPr>
            </w:pPr>
            <w:r>
              <w:rPr>
                <w:rFonts w:eastAsia="Times New Roman" w:cs="Times New Roman"/>
                <w:color w:val="000000"/>
                <w:sz w:val="24"/>
                <w:szCs w:val="24"/>
                <w:lang w:val="es-ES"/>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Pr>
                <w:rFonts w:eastAsia="Times New Roman" w:cs="Times New Roman"/>
                <w:color w:val="000000"/>
                <w:sz w:val="24"/>
                <w:szCs w:val="24"/>
              </w:rPr>
              <w:t>317</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Pr>
                <w:rFonts w:eastAsia="Times New Roman" w:cs="Times New Roman"/>
                <w:color w:val="000000"/>
                <w:sz w:val="24"/>
                <w:szCs w:val="24"/>
              </w:rPr>
              <w:t>318</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4</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Pr>
                <w:rFonts w:eastAsia="Times New Roman" w:cs="Times New Roman"/>
                <w:color w:val="000000"/>
                <w:sz w:val="24"/>
                <w:szCs w:val="24"/>
              </w:rPr>
              <w:t>319</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5</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Pr>
                <w:rFonts w:eastAsia="Times New Roman" w:cs="Times New Roman"/>
                <w:color w:val="000000"/>
                <w:sz w:val="24"/>
                <w:szCs w:val="24"/>
              </w:rPr>
              <w:t>328</w:t>
            </w:r>
          </w:p>
        </w:tc>
        <w:tc>
          <w:tcPr>
            <w:tcW w:w="4307"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6</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956C2" w:rsidRPr="008956C2" w:rsidRDefault="008956C2" w:rsidP="005D74D0">
            <w:pPr>
              <w:spacing w:after="0" w:line="240" w:lineRule="auto"/>
              <w:jc w:val="center"/>
              <w:rPr>
                <w:rFonts w:eastAsia="Times New Roman" w:cs="Times New Roman"/>
                <w:color w:val="000000"/>
                <w:sz w:val="24"/>
                <w:szCs w:val="24"/>
              </w:rPr>
            </w:pPr>
          </w:p>
        </w:tc>
      </w:tr>
      <w:tr w:rsidR="00EC3850" w:rsidRPr="008956C2"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8956C2" w:rsidRDefault="00EC3850" w:rsidP="000E291D">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sidR="008956C2">
              <w:rPr>
                <w:rFonts w:eastAsia="Times New Roman" w:cs="Times New Roman"/>
                <w:color w:val="000000"/>
                <w:sz w:val="24"/>
                <w:szCs w:val="24"/>
              </w:rPr>
              <w:t>336</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1</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p>
        </w:tc>
      </w:tr>
      <w:tr w:rsidR="00EC3850" w:rsidRPr="008956C2" w:rsidTr="007518D1">
        <w:tblPrEx>
          <w:tblCellMar>
            <w:left w:w="108" w:type="dxa"/>
            <w:right w:w="108" w:type="dxa"/>
          </w:tblCellMar>
          <w:tblLook w:val="04A0" w:firstRow="1" w:lastRow="0" w:firstColumn="1" w:lastColumn="0" w:noHBand="0" w:noVBand="1"/>
        </w:tblPrEx>
        <w:trPr>
          <w:gridBefore w:val="1"/>
          <w:wBefore w:w="15" w:type="dxa"/>
          <w:trHeight w:val="300"/>
        </w:trPr>
        <w:tc>
          <w:tcPr>
            <w:tcW w:w="1095" w:type="dxa"/>
            <w:gridSpan w:val="2"/>
            <w:tcBorders>
              <w:top w:val="nil"/>
              <w:left w:val="single" w:sz="8" w:space="0" w:color="auto"/>
              <w:bottom w:val="single" w:sz="4" w:space="0" w:color="auto"/>
              <w:right w:val="single" w:sz="4" w:space="0" w:color="auto"/>
            </w:tcBorders>
            <w:shd w:val="clear" w:color="auto" w:fill="auto"/>
            <w:noWrap/>
            <w:vAlign w:val="center"/>
            <w:hideMark/>
          </w:tcPr>
          <w:p w:rsidR="00EC3850" w:rsidRPr="008956C2" w:rsidRDefault="00EC3850" w:rsidP="000E291D">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ARQ-</w:t>
            </w:r>
            <w:r w:rsidR="008956C2">
              <w:rPr>
                <w:rFonts w:eastAsia="Times New Roman" w:cs="Times New Roman"/>
                <w:color w:val="000000"/>
                <w:sz w:val="24"/>
                <w:szCs w:val="24"/>
              </w:rPr>
              <w:t>337</w:t>
            </w:r>
          </w:p>
        </w:tc>
        <w:tc>
          <w:tcPr>
            <w:tcW w:w="4307"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rPr>
                <w:rFonts w:eastAsia="Times New Roman" w:cs="Times New Roman"/>
                <w:color w:val="000000"/>
                <w:sz w:val="24"/>
                <w:szCs w:val="24"/>
              </w:rPr>
            </w:pPr>
            <w:proofErr w:type="spellStart"/>
            <w:r w:rsidRPr="008956C2">
              <w:rPr>
                <w:rFonts w:eastAsia="Times New Roman" w:cs="Times New Roman"/>
                <w:color w:val="000000"/>
                <w:sz w:val="24"/>
                <w:szCs w:val="24"/>
              </w:rPr>
              <w:t>Temas</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en</w:t>
            </w:r>
            <w:proofErr w:type="spellEnd"/>
            <w:r w:rsidRPr="008956C2">
              <w:rPr>
                <w:rFonts w:eastAsia="Times New Roman" w:cs="Times New Roman"/>
                <w:color w:val="000000"/>
                <w:sz w:val="24"/>
                <w:szCs w:val="24"/>
              </w:rPr>
              <w:t xml:space="preserve"> </w:t>
            </w:r>
            <w:proofErr w:type="spellStart"/>
            <w:r w:rsidRPr="008956C2">
              <w:rPr>
                <w:rFonts w:eastAsia="Times New Roman" w:cs="Times New Roman"/>
                <w:color w:val="000000"/>
                <w:sz w:val="24"/>
                <w:szCs w:val="24"/>
              </w:rPr>
              <w:t>Arqueología</w:t>
            </w:r>
            <w:proofErr w:type="spellEnd"/>
            <w:r w:rsidRPr="008956C2">
              <w:rPr>
                <w:rFonts w:eastAsia="Times New Roman" w:cs="Times New Roman"/>
                <w:color w:val="000000"/>
                <w:sz w:val="24"/>
                <w:szCs w:val="24"/>
              </w:rPr>
              <w:t xml:space="preserve"> 2</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4</w:t>
            </w:r>
          </w:p>
        </w:tc>
        <w:tc>
          <w:tcPr>
            <w:tcW w:w="426"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b/>
                <w:color w:val="000000"/>
                <w:sz w:val="24"/>
                <w:szCs w:val="24"/>
              </w:rPr>
            </w:pPr>
            <w:r w:rsidRPr="008956C2">
              <w:rPr>
                <w:rFonts w:eastAsia="Times New Roman" w:cs="Times New Roman"/>
                <w:b/>
                <w:color w:val="000000"/>
                <w:sz w:val="24"/>
                <w:szCs w:val="24"/>
              </w:rPr>
              <w:t>4</w:t>
            </w:r>
          </w:p>
        </w:tc>
        <w:tc>
          <w:tcPr>
            <w:tcW w:w="1135" w:type="dxa"/>
            <w:tcBorders>
              <w:top w:val="nil"/>
              <w:left w:val="nil"/>
              <w:bottom w:val="single" w:sz="4" w:space="0" w:color="auto"/>
              <w:right w:val="single" w:sz="4"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r w:rsidRPr="008956C2">
              <w:rPr>
                <w:rFonts w:eastAsia="Times New Roman" w:cs="Times New Roman"/>
                <w:color w:val="000000"/>
                <w:sz w:val="24"/>
                <w:szCs w:val="24"/>
              </w:rPr>
              <w:t>---</w:t>
            </w:r>
            <w:r w:rsidR="000B11C4">
              <w:rPr>
                <w:rFonts w:eastAsia="Times New Roman" w:cs="Times New Roman"/>
                <w:color w:val="000000"/>
                <w:sz w:val="24"/>
                <w:szCs w:val="24"/>
              </w:rPr>
              <w:t>-</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EC3850" w:rsidRPr="008956C2" w:rsidRDefault="00EC3850" w:rsidP="00255D8F">
            <w:pPr>
              <w:spacing w:after="0" w:line="240" w:lineRule="auto"/>
              <w:jc w:val="center"/>
              <w:rPr>
                <w:rFonts w:eastAsia="Times New Roman" w:cs="Times New Roman"/>
                <w:color w:val="000000"/>
                <w:sz w:val="24"/>
                <w:szCs w:val="24"/>
              </w:rPr>
            </w:pPr>
          </w:p>
        </w:tc>
      </w:tr>
      <w:tr w:rsidR="008956C2"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rPr>
            </w:pPr>
            <w:r w:rsidRPr="008956C2">
              <w:rPr>
                <w:rFonts w:eastAsia="Times New Roman" w:cs="Times New Roman"/>
                <w:color w:val="000000"/>
                <w:sz w:val="24"/>
                <w:szCs w:val="24"/>
              </w:rPr>
              <w:t>GEO-240</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rPr>
                <w:rFonts w:eastAsia="Times New Roman" w:cs="Times New Roman"/>
                <w:color w:val="000000"/>
                <w:sz w:val="24"/>
                <w:szCs w:val="24"/>
                <w:lang w:val="es-ES"/>
              </w:rPr>
            </w:pPr>
            <w:r w:rsidRPr="008956C2">
              <w:rPr>
                <w:rFonts w:cs="Times New Roman"/>
                <w:sz w:val="24"/>
                <w:szCs w:val="24"/>
                <w:lang w:val="es-ES"/>
              </w:rPr>
              <w:t>Introducción a sistemas de información geográfica</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2</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8956C2" w:rsidRPr="008956C2" w:rsidRDefault="008956C2" w:rsidP="005D74D0">
            <w:pPr>
              <w:spacing w:after="0" w:line="240" w:lineRule="auto"/>
              <w:jc w:val="center"/>
              <w:rPr>
                <w:rFonts w:eastAsia="Times New Roman" w:cs="Times New Roman"/>
                <w:color w:val="000000"/>
                <w:sz w:val="24"/>
                <w:szCs w:val="24"/>
                <w:lang w:val="es-ES"/>
              </w:rPr>
            </w:pPr>
          </w:p>
        </w:tc>
      </w:tr>
      <w:tr w:rsidR="005D74D0"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eastAsia="Times New Roman" w:cs="Times New Roman"/>
                <w:color w:val="000000"/>
                <w:sz w:val="24"/>
                <w:szCs w:val="24"/>
                <w:lang w:val="es-ES"/>
              </w:rPr>
            </w:pPr>
            <w:r>
              <w:rPr>
                <w:rFonts w:eastAsia="Times New Roman" w:cs="Times New Roman"/>
                <w:color w:val="000000"/>
                <w:sz w:val="24"/>
                <w:szCs w:val="24"/>
                <w:lang w:val="es-ES"/>
              </w:rPr>
              <w:t>HIS-382</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Etnohistoria andina colonial</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3</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r>
      <w:tr w:rsidR="005D74D0"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ascii="Calibri" w:eastAsia="Times New Roman" w:hAnsi="Calibri" w:cs="Times New Roman"/>
                <w:color w:val="000000"/>
                <w:lang w:val="es-ES"/>
              </w:rPr>
            </w:pPr>
            <w:r w:rsidRPr="008956C2">
              <w:rPr>
                <w:rFonts w:ascii="Calibri" w:eastAsia="Times New Roman" w:hAnsi="Calibri" w:cs="Times New Roman"/>
                <w:color w:val="000000"/>
                <w:lang w:val="es-ES"/>
              </w:rPr>
              <w:t>HUM-200</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eastAsia="Times New Roman" w:cs="Times New Roman"/>
                <w:color w:val="000000"/>
                <w:sz w:val="24"/>
                <w:szCs w:val="24"/>
                <w:lang w:val="es-ES"/>
              </w:rPr>
            </w:pPr>
            <w:r>
              <w:rPr>
                <w:rFonts w:eastAsia="Times New Roman" w:cs="Times New Roman"/>
                <w:color w:val="000000"/>
                <w:sz w:val="24"/>
                <w:szCs w:val="24"/>
                <w:lang w:val="es-ES"/>
              </w:rPr>
              <w:t>Taller de responsabilidad social</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Pr>
                <w:rFonts w:eastAsia="Times New Roman" w:cs="Times New Roman"/>
                <w:color w:val="000000"/>
                <w:sz w:val="24"/>
                <w:szCs w:val="24"/>
                <w:lang w:val="es-E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b/>
                <w:color w:val="000000"/>
                <w:sz w:val="24"/>
                <w:szCs w:val="24"/>
                <w:lang w:val="es-ES"/>
              </w:rPr>
            </w:pPr>
            <w:r>
              <w:rPr>
                <w:rFonts w:eastAsia="Times New Roman" w:cs="Times New Roman"/>
                <w:b/>
                <w:color w:val="000000"/>
                <w:sz w:val="24"/>
                <w:szCs w:val="24"/>
                <w:lang w:val="es-ES"/>
              </w:rPr>
              <w:t>2</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r>
      <w:tr w:rsidR="005D74D0"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ascii="Calibri" w:eastAsia="Times New Roman" w:hAnsi="Calibri" w:cs="Times New Roman"/>
                <w:color w:val="000000"/>
                <w:lang w:val="es-ES"/>
              </w:rPr>
            </w:pPr>
            <w:r>
              <w:rPr>
                <w:rFonts w:ascii="Calibri" w:eastAsia="Times New Roman" w:hAnsi="Calibri" w:cs="Times New Roman"/>
                <w:color w:val="000000"/>
                <w:lang w:val="es-ES"/>
              </w:rPr>
              <w:t>HUM-320</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5D74D0" w:rsidRDefault="005D74D0" w:rsidP="005D74D0">
            <w:pPr>
              <w:spacing w:after="0" w:line="240" w:lineRule="auto"/>
              <w:rPr>
                <w:rFonts w:eastAsia="Times New Roman" w:cs="Times New Roman"/>
                <w:color w:val="000000"/>
                <w:sz w:val="24"/>
                <w:szCs w:val="24"/>
                <w:lang w:val="es-ES"/>
              </w:rPr>
            </w:pPr>
            <w:r>
              <w:rPr>
                <w:rFonts w:eastAsia="Times New Roman" w:cs="Times New Roman"/>
                <w:color w:val="000000"/>
                <w:sz w:val="24"/>
                <w:szCs w:val="24"/>
                <w:lang w:val="es-ES"/>
              </w:rPr>
              <w:t>Seminario interdisciplinario</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Pr>
                <w:rFonts w:eastAsia="Times New Roman" w:cs="Times New Roman"/>
                <w:color w:val="000000"/>
                <w:sz w:val="24"/>
                <w:szCs w:val="24"/>
                <w:lang w:val="es-ES"/>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74D0" w:rsidRDefault="005D74D0" w:rsidP="005D74D0">
            <w:pPr>
              <w:spacing w:after="0" w:line="240" w:lineRule="auto"/>
              <w:jc w:val="center"/>
              <w:rPr>
                <w:rFonts w:eastAsia="Times New Roman" w:cs="Times New Roman"/>
                <w:color w:val="000000"/>
                <w:sz w:val="24"/>
                <w:szCs w:val="24"/>
                <w:lang w:val="es-ES"/>
              </w:rPr>
            </w:pPr>
            <w:r>
              <w:rPr>
                <w:rFonts w:eastAsia="Times New Roman" w:cs="Times New Roman"/>
                <w:color w:val="000000"/>
                <w:sz w:val="24"/>
                <w:szCs w:val="24"/>
                <w:lang w:val="es-ES"/>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74D0" w:rsidRDefault="005D74D0" w:rsidP="005D74D0">
            <w:pPr>
              <w:spacing w:after="0" w:line="240" w:lineRule="auto"/>
              <w:jc w:val="center"/>
              <w:rPr>
                <w:rFonts w:eastAsia="Times New Roman" w:cs="Times New Roman"/>
                <w:b/>
                <w:color w:val="000000"/>
                <w:sz w:val="24"/>
                <w:szCs w:val="24"/>
                <w:lang w:val="es-ES"/>
              </w:rPr>
            </w:pPr>
            <w:r>
              <w:rPr>
                <w:rFonts w:eastAsia="Times New Roman" w:cs="Times New Roman"/>
                <w:b/>
                <w:color w:val="000000"/>
                <w:sz w:val="24"/>
                <w:szCs w:val="24"/>
                <w:lang w:val="es-ES"/>
              </w:rPr>
              <w:t>3</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r>
      <w:tr w:rsidR="005D74D0" w:rsidRPr="008956C2" w:rsidTr="005D74D0">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LIN-332</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rPr>
                <w:rFonts w:eastAsia="Times New Roman" w:cs="Times New Roman"/>
                <w:color w:val="000000"/>
                <w:sz w:val="24"/>
                <w:szCs w:val="24"/>
                <w:lang w:val="es-ES"/>
              </w:rPr>
            </w:pPr>
            <w:r w:rsidRPr="008956C2">
              <w:rPr>
                <w:rFonts w:cs="Times New Roman"/>
                <w:sz w:val="24"/>
                <w:szCs w:val="24"/>
                <w:lang w:val="es-ES"/>
              </w:rPr>
              <w:t>Lingüística Andina</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4</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5D74D0" w:rsidRPr="008956C2" w:rsidRDefault="005D74D0" w:rsidP="005D74D0">
            <w:pPr>
              <w:spacing w:after="0" w:line="240" w:lineRule="auto"/>
              <w:jc w:val="center"/>
              <w:rPr>
                <w:rFonts w:eastAsia="Times New Roman" w:cs="Times New Roman"/>
                <w:color w:val="000000"/>
                <w:sz w:val="24"/>
                <w:szCs w:val="24"/>
                <w:lang w:val="es-ES"/>
              </w:rPr>
            </w:pPr>
          </w:p>
        </w:tc>
      </w:tr>
      <w:tr w:rsidR="00633670" w:rsidRPr="008956C2" w:rsidTr="007518D1">
        <w:tblPrEx>
          <w:tblCellMar>
            <w:left w:w="108" w:type="dxa"/>
            <w:right w:w="108" w:type="dxa"/>
          </w:tblCellMar>
          <w:tblLook w:val="04A0" w:firstRow="1" w:lastRow="0" w:firstColumn="1" w:lastColumn="0" w:noHBand="0" w:noVBand="1"/>
        </w:tblPrEx>
        <w:trPr>
          <w:gridBefore w:val="1"/>
          <w:wBefore w:w="15"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3670" w:rsidRPr="008956C2" w:rsidRDefault="00C97A0B" w:rsidP="000E291D">
            <w:pPr>
              <w:spacing w:after="0" w:line="240" w:lineRule="auto"/>
              <w:rPr>
                <w:rFonts w:eastAsia="Times New Roman" w:cs="Times New Roman"/>
                <w:color w:val="000000"/>
                <w:sz w:val="24"/>
                <w:szCs w:val="24"/>
                <w:lang w:val="es-ES"/>
              </w:rPr>
            </w:pPr>
            <w:r w:rsidRPr="008956C2">
              <w:rPr>
                <w:rFonts w:eastAsia="Times New Roman" w:cs="Times New Roman"/>
                <w:color w:val="000000"/>
                <w:sz w:val="24"/>
                <w:szCs w:val="24"/>
                <w:lang w:val="es-ES"/>
              </w:rPr>
              <w:t>MIN-230</w:t>
            </w:r>
          </w:p>
        </w:tc>
        <w:tc>
          <w:tcPr>
            <w:tcW w:w="4307" w:type="dxa"/>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C97A0B" w:rsidP="00255D8F">
            <w:pPr>
              <w:spacing w:after="0" w:line="240" w:lineRule="auto"/>
              <w:rPr>
                <w:rFonts w:eastAsia="Times New Roman" w:cs="Times New Roman"/>
                <w:color w:val="000000"/>
                <w:sz w:val="24"/>
                <w:szCs w:val="24"/>
                <w:lang w:val="es-ES"/>
              </w:rPr>
            </w:pPr>
            <w:r w:rsidRPr="008956C2">
              <w:rPr>
                <w:rFonts w:cs="Times New Roman"/>
                <w:sz w:val="24"/>
                <w:szCs w:val="24"/>
                <w:lang w:val="es-ES"/>
              </w:rPr>
              <w:t>Geología general</w:t>
            </w:r>
          </w:p>
        </w:tc>
        <w:tc>
          <w:tcPr>
            <w:tcW w:w="571" w:type="dxa"/>
            <w:gridSpan w:val="2"/>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C97A0B" w:rsidP="00255D8F">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C97A0B" w:rsidP="00255D8F">
            <w:pPr>
              <w:spacing w:after="0" w:line="240" w:lineRule="auto"/>
              <w:jc w:val="center"/>
              <w:rPr>
                <w:rFonts w:eastAsia="Times New Roman" w:cs="Times New Roman"/>
                <w:color w:val="000000"/>
                <w:sz w:val="24"/>
                <w:szCs w:val="24"/>
                <w:lang w:val="es-ES"/>
              </w:rPr>
            </w:pPr>
            <w:r w:rsidRPr="008956C2">
              <w:rPr>
                <w:rFonts w:eastAsia="Times New Roman" w:cs="Times New Roman"/>
                <w:color w:val="000000"/>
                <w:sz w:val="24"/>
                <w:szCs w:val="24"/>
                <w:lang w:val="es-E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C97A0B" w:rsidP="00255D8F">
            <w:pPr>
              <w:spacing w:after="0" w:line="240" w:lineRule="auto"/>
              <w:jc w:val="center"/>
              <w:rPr>
                <w:rFonts w:eastAsia="Times New Roman" w:cs="Times New Roman"/>
                <w:b/>
                <w:color w:val="000000"/>
                <w:sz w:val="24"/>
                <w:szCs w:val="24"/>
                <w:lang w:val="es-ES"/>
              </w:rPr>
            </w:pPr>
            <w:r w:rsidRPr="008956C2">
              <w:rPr>
                <w:rFonts w:eastAsia="Times New Roman" w:cs="Times New Roman"/>
                <w:b/>
                <w:color w:val="000000"/>
                <w:sz w:val="24"/>
                <w:szCs w:val="24"/>
                <w:lang w:val="es-ES"/>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633670" w:rsidP="00255D8F">
            <w:pPr>
              <w:spacing w:after="0" w:line="240" w:lineRule="auto"/>
              <w:jc w:val="center"/>
              <w:rPr>
                <w:rFonts w:eastAsia="Times New Roman" w:cs="Times New Roman"/>
                <w:color w:val="000000"/>
                <w:sz w:val="24"/>
                <w:szCs w:val="24"/>
                <w:lang w:val="es-E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633670" w:rsidRPr="008956C2" w:rsidRDefault="00633670" w:rsidP="00255D8F">
            <w:pPr>
              <w:spacing w:after="0" w:line="240" w:lineRule="auto"/>
              <w:jc w:val="center"/>
              <w:rPr>
                <w:rFonts w:eastAsia="Times New Roman" w:cs="Times New Roman"/>
                <w:color w:val="000000"/>
                <w:sz w:val="24"/>
                <w:szCs w:val="24"/>
                <w:lang w:val="es-ES"/>
              </w:rPr>
            </w:pPr>
          </w:p>
        </w:tc>
      </w:tr>
    </w:tbl>
    <w:p w:rsidR="00C73544" w:rsidRPr="008956C2" w:rsidRDefault="00C73544" w:rsidP="003652DB">
      <w:pPr>
        <w:rPr>
          <w:rFonts w:cs="Times New Roman"/>
          <w:b/>
          <w:sz w:val="24"/>
          <w:szCs w:val="24"/>
          <w:lang w:val="es-ES"/>
        </w:rPr>
      </w:pPr>
    </w:p>
    <w:tbl>
      <w:tblPr>
        <w:tblW w:w="0" w:type="auto"/>
        <w:tblInd w:w="85" w:type="dxa"/>
        <w:tblBorders>
          <w:top w:val="single" w:sz="4" w:space="0" w:color="auto"/>
        </w:tblBorders>
        <w:tblCellMar>
          <w:left w:w="70" w:type="dxa"/>
          <w:right w:w="70" w:type="dxa"/>
        </w:tblCellMar>
        <w:tblLook w:val="0000" w:firstRow="0" w:lastRow="0" w:firstColumn="0" w:lastColumn="0" w:noHBand="0" w:noVBand="0"/>
      </w:tblPr>
      <w:tblGrid>
        <w:gridCol w:w="9240"/>
      </w:tblGrid>
      <w:tr w:rsidR="00C73544" w:rsidRPr="008956C2" w:rsidTr="00C73544">
        <w:trPr>
          <w:trHeight w:val="100"/>
        </w:trPr>
        <w:tc>
          <w:tcPr>
            <w:tcW w:w="9240" w:type="dxa"/>
          </w:tcPr>
          <w:p w:rsidR="00E631AB" w:rsidRDefault="00E631AB" w:rsidP="003652DB">
            <w:pPr>
              <w:rPr>
                <w:rFonts w:cs="Times New Roman"/>
                <w:b/>
                <w:sz w:val="24"/>
                <w:szCs w:val="24"/>
                <w:lang w:val="es-ES"/>
              </w:rPr>
            </w:pPr>
          </w:p>
          <w:p w:rsidR="002932B3" w:rsidRPr="008956C2" w:rsidRDefault="002932B3" w:rsidP="003652DB">
            <w:pPr>
              <w:rPr>
                <w:rFonts w:cs="Times New Roman"/>
                <w:b/>
                <w:sz w:val="24"/>
                <w:szCs w:val="24"/>
                <w:lang w:val="es-ES"/>
              </w:rPr>
            </w:pPr>
          </w:p>
        </w:tc>
      </w:tr>
    </w:tbl>
    <w:p w:rsidR="00C97A0B" w:rsidRDefault="00C97A0B" w:rsidP="003652DB">
      <w:pPr>
        <w:rPr>
          <w:rFonts w:cs="Times New Roman"/>
          <w:b/>
          <w:sz w:val="24"/>
          <w:szCs w:val="24"/>
          <w:lang w:val="es-ES"/>
        </w:rPr>
      </w:pPr>
    </w:p>
    <w:p w:rsidR="008B6BF8" w:rsidRDefault="008B6BF8" w:rsidP="003652DB">
      <w:pPr>
        <w:rPr>
          <w:rFonts w:cs="Times New Roman"/>
          <w:b/>
          <w:sz w:val="24"/>
          <w:szCs w:val="24"/>
          <w:lang w:val="es-ES"/>
        </w:rPr>
      </w:pPr>
    </w:p>
    <w:p w:rsidR="008B6BF8" w:rsidRDefault="008B6BF8" w:rsidP="003652DB">
      <w:pPr>
        <w:rPr>
          <w:rFonts w:cs="Times New Roman"/>
          <w:b/>
          <w:sz w:val="24"/>
          <w:szCs w:val="24"/>
          <w:lang w:val="es-ES"/>
        </w:rPr>
      </w:pPr>
    </w:p>
    <w:p w:rsidR="008B6BF8" w:rsidRDefault="008B6BF8" w:rsidP="003652DB">
      <w:pPr>
        <w:rPr>
          <w:rFonts w:cs="Times New Roman"/>
          <w:b/>
          <w:sz w:val="24"/>
          <w:szCs w:val="24"/>
          <w:lang w:val="es-ES"/>
        </w:rPr>
      </w:pPr>
    </w:p>
    <w:p w:rsidR="008B6BF8" w:rsidRDefault="008B6BF8" w:rsidP="003652DB">
      <w:pPr>
        <w:rPr>
          <w:rFonts w:cs="Times New Roman"/>
          <w:b/>
          <w:sz w:val="24"/>
          <w:szCs w:val="24"/>
          <w:lang w:val="es-ES"/>
        </w:rPr>
      </w:pPr>
    </w:p>
    <w:p w:rsidR="008B6BF8" w:rsidRDefault="008B6BF8" w:rsidP="003652DB">
      <w:pPr>
        <w:rPr>
          <w:rFonts w:cs="Times New Roman"/>
          <w:b/>
          <w:sz w:val="24"/>
          <w:szCs w:val="24"/>
          <w:lang w:val="es-ES"/>
        </w:rPr>
      </w:pPr>
    </w:p>
    <w:p w:rsidR="00670118" w:rsidRDefault="004B3F68" w:rsidP="004B3F68">
      <w:pPr>
        <w:jc w:val="center"/>
        <w:rPr>
          <w:rFonts w:cs="Times New Roman"/>
          <w:b/>
          <w:sz w:val="24"/>
          <w:szCs w:val="24"/>
          <w:lang w:val="es-ES"/>
        </w:rPr>
      </w:pPr>
      <w:r>
        <w:rPr>
          <w:rFonts w:cs="Times New Roman"/>
          <w:b/>
          <w:sz w:val="24"/>
          <w:szCs w:val="24"/>
          <w:lang w:val="es-ES"/>
        </w:rPr>
        <w:t>SUMILLAS</w:t>
      </w:r>
    </w:p>
    <w:p w:rsidR="004B3F68" w:rsidRPr="008956C2" w:rsidRDefault="004B3F68" w:rsidP="004B3F68">
      <w:pPr>
        <w:jc w:val="center"/>
        <w:rPr>
          <w:rFonts w:cs="Times New Roman"/>
          <w:b/>
          <w:sz w:val="24"/>
          <w:szCs w:val="24"/>
          <w:lang w:val="es-ES"/>
        </w:rPr>
      </w:pPr>
    </w:p>
    <w:p w:rsidR="00C34E99" w:rsidRPr="008956C2" w:rsidRDefault="00B849E3" w:rsidP="000E291D">
      <w:pPr>
        <w:ind w:left="720" w:hanging="720"/>
        <w:rPr>
          <w:rStyle w:val="Textoennegrita"/>
          <w:rFonts w:cs="Arial"/>
          <w:sz w:val="24"/>
          <w:szCs w:val="24"/>
          <w:shd w:val="clear" w:color="auto" w:fill="FFFFFF"/>
          <w:lang w:val="es-ES"/>
        </w:rPr>
      </w:pPr>
      <w:r>
        <w:rPr>
          <w:rFonts w:cs="Arial"/>
          <w:b/>
          <w:sz w:val="24"/>
          <w:szCs w:val="24"/>
          <w:lang w:val="es-ES"/>
        </w:rPr>
        <w:t>PRIMER CICLO:</w:t>
      </w:r>
    </w:p>
    <w:p w:rsidR="00B403B8" w:rsidRPr="008956C2" w:rsidRDefault="00B849E3" w:rsidP="003652DB">
      <w:pPr>
        <w:rPr>
          <w:rStyle w:val="Textoennegrita"/>
          <w:rFonts w:cs="Arial"/>
          <w:sz w:val="24"/>
          <w:szCs w:val="24"/>
          <w:shd w:val="clear" w:color="auto" w:fill="FFFFFF"/>
          <w:lang w:val="es-ES"/>
        </w:rPr>
      </w:pPr>
      <w:r>
        <w:rPr>
          <w:rStyle w:val="Textoennegrita"/>
          <w:rFonts w:cs="Arial"/>
          <w:sz w:val="24"/>
          <w:szCs w:val="24"/>
          <w:shd w:val="clear" w:color="auto" w:fill="FFFFFF"/>
          <w:lang w:val="es-ES"/>
        </w:rPr>
        <w:t>ARQ-275</w:t>
      </w:r>
      <w:r>
        <w:rPr>
          <w:rStyle w:val="Textoennegrita"/>
          <w:rFonts w:cs="Arial"/>
          <w:sz w:val="24"/>
          <w:szCs w:val="24"/>
          <w:shd w:val="clear" w:color="auto" w:fill="FFFFFF"/>
          <w:lang w:val="es-ES"/>
        </w:rPr>
        <w:tab/>
      </w:r>
      <w:r w:rsidR="00B403B8" w:rsidRPr="008956C2">
        <w:rPr>
          <w:rStyle w:val="Textoennegrita"/>
          <w:rFonts w:cs="Arial"/>
          <w:sz w:val="24"/>
          <w:szCs w:val="24"/>
          <w:shd w:val="clear" w:color="auto" w:fill="FFFFFF"/>
          <w:lang w:val="es-ES"/>
        </w:rPr>
        <w:t xml:space="preserve"> </w:t>
      </w:r>
      <w:r>
        <w:rPr>
          <w:rStyle w:val="Textoennegrita"/>
          <w:rFonts w:cs="Arial"/>
          <w:sz w:val="24"/>
          <w:szCs w:val="24"/>
          <w:shd w:val="clear" w:color="auto" w:fill="FFFFFF"/>
          <w:lang w:val="es-ES"/>
        </w:rPr>
        <w:t>ARQUEOLOGÍA ANDINA 1</w:t>
      </w:r>
    </w:p>
    <w:p w:rsidR="00ED6457" w:rsidRPr="00B849E3" w:rsidRDefault="00B031AC" w:rsidP="00B849E3">
      <w:pPr>
        <w:spacing w:line="240" w:lineRule="auto"/>
        <w:jc w:val="both"/>
        <w:rPr>
          <w:rFonts w:cs="Arial"/>
          <w:sz w:val="24"/>
          <w:szCs w:val="24"/>
          <w:shd w:val="clear" w:color="auto" w:fill="FFFFFF"/>
          <w:lang w:val="es-ES"/>
        </w:rPr>
      </w:pPr>
      <w:r w:rsidRPr="008956C2">
        <w:rPr>
          <w:rFonts w:cs="Arial"/>
          <w:sz w:val="24"/>
          <w:szCs w:val="24"/>
          <w:shd w:val="clear" w:color="auto" w:fill="FFFFFF"/>
          <w:lang w:val="es-ES"/>
        </w:rPr>
        <w:t xml:space="preserve">Curso </w:t>
      </w:r>
      <w:r w:rsidR="00CF08C5" w:rsidRPr="008956C2">
        <w:rPr>
          <w:rFonts w:cs="Arial"/>
          <w:sz w:val="24"/>
          <w:szCs w:val="24"/>
          <w:shd w:val="clear" w:color="auto" w:fill="FFFFFF"/>
          <w:lang w:val="es-ES"/>
        </w:rPr>
        <w:t xml:space="preserve">informativo </w:t>
      </w:r>
      <w:r w:rsidR="00D84458" w:rsidRPr="008956C2">
        <w:rPr>
          <w:rFonts w:cs="Arial"/>
          <w:sz w:val="24"/>
          <w:szCs w:val="24"/>
          <w:shd w:val="clear" w:color="auto" w:fill="FFFFFF"/>
          <w:lang w:val="es-ES"/>
        </w:rPr>
        <w:t>dedicado a la revisión del</w:t>
      </w:r>
      <w:r w:rsidR="00CF08C5" w:rsidRPr="008956C2">
        <w:rPr>
          <w:rFonts w:cs="Arial"/>
          <w:sz w:val="24"/>
          <w:szCs w:val="24"/>
          <w:shd w:val="clear" w:color="auto" w:fill="FFFFFF"/>
          <w:lang w:val="es-ES"/>
        </w:rPr>
        <w:t xml:space="preserve"> conocimiento arqueológico acumulado </w:t>
      </w:r>
      <w:r w:rsidR="00D84458" w:rsidRPr="008956C2">
        <w:rPr>
          <w:rFonts w:cs="Arial"/>
          <w:sz w:val="24"/>
          <w:szCs w:val="24"/>
          <w:shd w:val="clear" w:color="auto" w:fill="FFFFFF"/>
          <w:lang w:val="es-ES"/>
        </w:rPr>
        <w:t xml:space="preserve">y actualizado </w:t>
      </w:r>
      <w:r w:rsidR="00CF08C5" w:rsidRPr="008956C2">
        <w:rPr>
          <w:rFonts w:cs="Arial"/>
          <w:sz w:val="24"/>
          <w:szCs w:val="24"/>
          <w:shd w:val="clear" w:color="auto" w:fill="FFFFFF"/>
          <w:lang w:val="es-ES"/>
        </w:rPr>
        <w:t xml:space="preserve">sobre las sociedades de los Andes Centrales del </w:t>
      </w:r>
      <w:r w:rsidR="00154FA9" w:rsidRPr="008956C2">
        <w:rPr>
          <w:rFonts w:cs="Arial"/>
          <w:sz w:val="24"/>
          <w:szCs w:val="24"/>
          <w:shd w:val="clear" w:color="auto" w:fill="FFFFFF"/>
          <w:lang w:val="es-ES"/>
        </w:rPr>
        <w:t>Periodo Pre</w:t>
      </w:r>
      <w:r w:rsidR="00995855" w:rsidRPr="008956C2">
        <w:rPr>
          <w:rFonts w:cs="Arial"/>
          <w:sz w:val="24"/>
          <w:szCs w:val="24"/>
          <w:shd w:val="clear" w:color="auto" w:fill="FFFFFF"/>
          <w:lang w:val="es-ES"/>
        </w:rPr>
        <w:t>-</w:t>
      </w:r>
      <w:r w:rsidR="00154FA9" w:rsidRPr="008956C2">
        <w:rPr>
          <w:rFonts w:cs="Arial"/>
          <w:sz w:val="24"/>
          <w:szCs w:val="24"/>
          <w:shd w:val="clear" w:color="auto" w:fill="FFFFFF"/>
          <w:lang w:val="es-ES"/>
        </w:rPr>
        <w:t>cerámico o Periodo Arcaico.</w:t>
      </w:r>
      <w:r w:rsidR="00C34E99" w:rsidRPr="008956C2">
        <w:rPr>
          <w:rFonts w:cs="Arial"/>
          <w:sz w:val="24"/>
          <w:szCs w:val="24"/>
          <w:shd w:val="clear" w:color="auto" w:fill="FFFFFF"/>
          <w:lang w:val="es-ES"/>
        </w:rPr>
        <w:t xml:space="preserve"> </w:t>
      </w:r>
      <w:r w:rsidR="00C34E99" w:rsidRPr="008956C2">
        <w:rPr>
          <w:rFonts w:cs="Arial"/>
          <w:sz w:val="24"/>
          <w:szCs w:val="24"/>
          <w:lang w:val="es-ES"/>
        </w:rPr>
        <w:t>El curso enfatiza el estudio arqueológico del poblamiento del Nuevo Mundo, la variabilidad de formas de vida pre</w:t>
      </w:r>
      <w:r w:rsidR="002320DE" w:rsidRPr="008956C2">
        <w:rPr>
          <w:rFonts w:cs="Arial"/>
          <w:sz w:val="24"/>
          <w:szCs w:val="24"/>
          <w:lang w:val="es-ES"/>
        </w:rPr>
        <w:t>-</w:t>
      </w:r>
      <w:r w:rsidR="00C34E99" w:rsidRPr="008956C2">
        <w:rPr>
          <w:rFonts w:cs="Arial"/>
          <w:sz w:val="24"/>
          <w:szCs w:val="24"/>
          <w:lang w:val="es-ES"/>
        </w:rPr>
        <w:t>agrícolas, y la emergencia de la agricultura en esta parte del mundo.</w:t>
      </w:r>
    </w:p>
    <w:p w:rsidR="00B403B8" w:rsidRPr="008956C2" w:rsidRDefault="00B403B8" w:rsidP="003652DB">
      <w:pPr>
        <w:rPr>
          <w:rFonts w:cs="Arial"/>
          <w:b/>
          <w:sz w:val="24"/>
          <w:szCs w:val="24"/>
          <w:shd w:val="clear" w:color="auto" w:fill="FFFFFF"/>
          <w:lang w:val="es-ES"/>
        </w:rPr>
      </w:pPr>
      <w:r w:rsidRPr="008956C2">
        <w:rPr>
          <w:rFonts w:cs="Arial"/>
          <w:b/>
          <w:sz w:val="24"/>
          <w:szCs w:val="24"/>
          <w:shd w:val="clear" w:color="auto" w:fill="FFFFFF"/>
          <w:lang w:val="es-ES"/>
        </w:rPr>
        <w:t>ARQ-</w:t>
      </w:r>
      <w:r w:rsidR="00B849E3">
        <w:rPr>
          <w:rFonts w:cs="Arial"/>
          <w:b/>
          <w:sz w:val="24"/>
          <w:szCs w:val="24"/>
          <w:shd w:val="clear" w:color="auto" w:fill="FFFFFF"/>
          <w:lang w:val="es-ES"/>
        </w:rPr>
        <w:t>276</w:t>
      </w:r>
      <w:r w:rsidR="00B849E3">
        <w:rPr>
          <w:rFonts w:cs="Arial"/>
          <w:b/>
          <w:sz w:val="24"/>
          <w:szCs w:val="24"/>
          <w:shd w:val="clear" w:color="auto" w:fill="FFFFFF"/>
          <w:lang w:val="es-ES"/>
        </w:rPr>
        <w:tab/>
        <w:t>ARQUEOLOGÍA COMPARADA 1</w:t>
      </w:r>
    </w:p>
    <w:p w:rsidR="00B031AC" w:rsidRPr="008956C2" w:rsidRDefault="00B031AC" w:rsidP="00B849E3">
      <w:pPr>
        <w:spacing w:line="240" w:lineRule="auto"/>
        <w:jc w:val="both"/>
        <w:rPr>
          <w:rFonts w:cs="Arial"/>
          <w:sz w:val="24"/>
          <w:szCs w:val="24"/>
          <w:shd w:val="clear" w:color="auto" w:fill="FFFFFF"/>
          <w:lang w:val="es-ES"/>
        </w:rPr>
      </w:pPr>
      <w:r w:rsidRPr="008956C2">
        <w:rPr>
          <w:rFonts w:cs="Arial"/>
          <w:sz w:val="24"/>
          <w:szCs w:val="24"/>
          <w:shd w:val="clear" w:color="auto" w:fill="FFFFFF"/>
          <w:lang w:val="es-ES"/>
        </w:rPr>
        <w:t xml:space="preserve">Curso </w:t>
      </w:r>
      <w:r w:rsidR="00553756" w:rsidRPr="008956C2">
        <w:rPr>
          <w:rFonts w:cs="Arial"/>
          <w:sz w:val="24"/>
          <w:szCs w:val="24"/>
          <w:shd w:val="clear" w:color="auto" w:fill="FFFFFF"/>
          <w:lang w:val="es-ES"/>
        </w:rPr>
        <w:t xml:space="preserve">informativo dedicado a la </w:t>
      </w:r>
      <w:r w:rsidRPr="008956C2">
        <w:rPr>
          <w:rFonts w:cs="Arial"/>
          <w:sz w:val="24"/>
          <w:szCs w:val="24"/>
          <w:shd w:val="clear" w:color="auto" w:fill="FFFFFF"/>
          <w:lang w:val="es-ES"/>
        </w:rPr>
        <w:t xml:space="preserve">comparación de dos o más casos </w:t>
      </w:r>
      <w:r w:rsidR="0043061C" w:rsidRPr="008956C2">
        <w:rPr>
          <w:rFonts w:cs="Arial"/>
          <w:sz w:val="24"/>
          <w:szCs w:val="24"/>
          <w:shd w:val="clear" w:color="auto" w:fill="FFFFFF"/>
          <w:lang w:val="es-ES"/>
        </w:rPr>
        <w:t>arqueológicos, etnohistóricos, o etnográficos</w:t>
      </w:r>
      <w:r w:rsidRPr="008956C2">
        <w:rPr>
          <w:rFonts w:cs="Arial"/>
          <w:sz w:val="24"/>
          <w:szCs w:val="24"/>
          <w:shd w:val="clear" w:color="auto" w:fill="FFFFFF"/>
          <w:lang w:val="es-ES"/>
        </w:rPr>
        <w:t xml:space="preserve"> de sociedades </w:t>
      </w:r>
      <w:r w:rsidR="00E449A4" w:rsidRPr="008956C2">
        <w:rPr>
          <w:rFonts w:cs="Arial"/>
          <w:sz w:val="24"/>
          <w:szCs w:val="24"/>
          <w:shd w:val="clear" w:color="auto" w:fill="FFFFFF"/>
          <w:lang w:val="es-ES"/>
        </w:rPr>
        <w:t xml:space="preserve">tradicionalmente clasificadas como </w:t>
      </w:r>
      <w:r w:rsidR="00553756" w:rsidRPr="008956C2">
        <w:rPr>
          <w:rFonts w:cs="Arial"/>
          <w:sz w:val="24"/>
          <w:szCs w:val="24"/>
          <w:shd w:val="clear" w:color="auto" w:fill="FFFFFF"/>
          <w:lang w:val="es-ES"/>
        </w:rPr>
        <w:t xml:space="preserve">de </w:t>
      </w:r>
      <w:r w:rsidR="00E40F8A" w:rsidRPr="008956C2">
        <w:rPr>
          <w:rFonts w:cs="Arial"/>
          <w:sz w:val="24"/>
          <w:szCs w:val="24"/>
          <w:shd w:val="clear" w:color="auto" w:fill="FFFFFF"/>
          <w:lang w:val="es-ES"/>
        </w:rPr>
        <w:t>cazadores-recolectores</w:t>
      </w:r>
      <w:r w:rsidR="00E449A4" w:rsidRPr="008956C2">
        <w:rPr>
          <w:rFonts w:cs="Arial"/>
          <w:sz w:val="24"/>
          <w:szCs w:val="24"/>
          <w:shd w:val="clear" w:color="auto" w:fill="FFFFFF"/>
          <w:lang w:val="es-ES"/>
        </w:rPr>
        <w:t xml:space="preserve"> </w:t>
      </w:r>
      <w:r w:rsidRPr="008956C2">
        <w:rPr>
          <w:rFonts w:cs="Arial"/>
          <w:sz w:val="24"/>
          <w:szCs w:val="24"/>
          <w:shd w:val="clear" w:color="auto" w:fill="FFFFFF"/>
          <w:lang w:val="es-ES"/>
        </w:rPr>
        <w:t>alrededor del mundo, con la finalidad de identificar patrones que pueden ser utilizados para entender sociedades de un nivel similar de organización en los Andes Cen</w:t>
      </w:r>
      <w:r w:rsidR="00FF4CB1" w:rsidRPr="008956C2">
        <w:rPr>
          <w:rFonts w:cs="Arial"/>
          <w:sz w:val="24"/>
          <w:szCs w:val="24"/>
          <w:shd w:val="clear" w:color="auto" w:fill="FFFFFF"/>
          <w:lang w:val="es-ES"/>
        </w:rPr>
        <w:t>trales</w:t>
      </w:r>
      <w:r w:rsidRPr="008956C2">
        <w:rPr>
          <w:rFonts w:cs="Arial"/>
          <w:sz w:val="24"/>
          <w:szCs w:val="24"/>
          <w:shd w:val="clear" w:color="auto" w:fill="FFFFFF"/>
          <w:lang w:val="es-ES"/>
        </w:rPr>
        <w:t>.</w:t>
      </w:r>
    </w:p>
    <w:p w:rsidR="005D0967" w:rsidRPr="008956C2" w:rsidRDefault="00CC276E" w:rsidP="005D0967">
      <w:pPr>
        <w:rPr>
          <w:rFonts w:cs="Arial"/>
          <w:b/>
          <w:sz w:val="24"/>
          <w:szCs w:val="24"/>
          <w:lang w:val="es-ES"/>
        </w:rPr>
      </w:pPr>
      <w:r w:rsidRPr="008956C2">
        <w:rPr>
          <w:rFonts w:cs="Arial"/>
          <w:b/>
          <w:bCs/>
          <w:sz w:val="24"/>
          <w:szCs w:val="24"/>
          <w:lang w:val="es-ES"/>
        </w:rPr>
        <w:t>ARQ-</w:t>
      </w:r>
      <w:r w:rsidR="00B849E3">
        <w:rPr>
          <w:rFonts w:cs="Arial"/>
          <w:b/>
          <w:bCs/>
          <w:sz w:val="24"/>
          <w:szCs w:val="24"/>
          <w:lang w:val="es-ES"/>
        </w:rPr>
        <w:t>277</w:t>
      </w:r>
      <w:r w:rsidR="00B849E3">
        <w:rPr>
          <w:rFonts w:cs="Arial"/>
          <w:b/>
          <w:bCs/>
          <w:sz w:val="24"/>
          <w:szCs w:val="24"/>
          <w:lang w:val="es-ES"/>
        </w:rPr>
        <w:tab/>
      </w:r>
      <w:r w:rsidRPr="008956C2">
        <w:rPr>
          <w:rFonts w:cs="Arial"/>
          <w:b/>
          <w:bCs/>
          <w:sz w:val="24"/>
          <w:szCs w:val="24"/>
          <w:lang w:val="es-ES"/>
        </w:rPr>
        <w:t xml:space="preserve"> </w:t>
      </w:r>
      <w:r w:rsidR="00B849E3">
        <w:rPr>
          <w:rFonts w:cs="Arial"/>
          <w:b/>
          <w:bCs/>
          <w:sz w:val="24"/>
          <w:szCs w:val="24"/>
          <w:lang w:val="es-ES"/>
        </w:rPr>
        <w:t>ARQUEOLOGÍA GENERAL</w:t>
      </w:r>
    </w:p>
    <w:p w:rsidR="00B403B8" w:rsidRPr="00B849E3" w:rsidRDefault="005D0967" w:rsidP="00B849E3">
      <w:pPr>
        <w:spacing w:line="240" w:lineRule="auto"/>
        <w:jc w:val="both"/>
        <w:rPr>
          <w:rFonts w:cs="Arial"/>
          <w:sz w:val="24"/>
          <w:szCs w:val="24"/>
          <w:lang w:val="es-ES"/>
        </w:rPr>
      </w:pPr>
      <w:r w:rsidRPr="008956C2">
        <w:rPr>
          <w:rFonts w:cs="Arial"/>
          <w:sz w:val="24"/>
          <w:szCs w:val="24"/>
          <w:lang w:val="es-ES"/>
        </w:rPr>
        <w:t xml:space="preserve">Curso introductorio al uso del método científico en </w:t>
      </w:r>
      <w:r w:rsidR="00C72DF4" w:rsidRPr="008956C2">
        <w:rPr>
          <w:rFonts w:cs="Arial"/>
          <w:sz w:val="24"/>
          <w:szCs w:val="24"/>
          <w:lang w:val="es-ES"/>
        </w:rPr>
        <w:t xml:space="preserve">la arqueología en </w:t>
      </w:r>
      <w:r w:rsidRPr="008956C2">
        <w:rPr>
          <w:rFonts w:cs="Arial"/>
          <w:sz w:val="24"/>
          <w:szCs w:val="24"/>
          <w:lang w:val="es-ES"/>
        </w:rPr>
        <w:t xml:space="preserve">el </w:t>
      </w:r>
      <w:r w:rsidR="00C72DF4" w:rsidRPr="008956C2">
        <w:rPr>
          <w:rFonts w:cs="Arial"/>
          <w:sz w:val="24"/>
          <w:szCs w:val="24"/>
          <w:lang w:val="es-ES"/>
        </w:rPr>
        <w:t xml:space="preserve">que se enfatiza el </w:t>
      </w:r>
      <w:r w:rsidRPr="008956C2">
        <w:rPr>
          <w:rFonts w:cs="Arial"/>
          <w:sz w:val="24"/>
          <w:szCs w:val="24"/>
          <w:lang w:val="es-ES"/>
        </w:rPr>
        <w:t>estudio de la variación en la forma, el espacio, y el tiempo de los objetos arqueológicos. El curso examina en detalle diferentes métodos de ordenamiento de objetos arqueológicos a partir del análisis de su variación formal, y de la distribución de esta variación en el espacio y en el tiempo. El curso introduce al estudiante a diferentes métodos y técnicas de clasificación y agrupamiento, análisis espacial, estratigrafía, seriación, fechado cruzado, y fechado cronométrico, entre otros</w:t>
      </w:r>
      <w:r w:rsidR="00EC7373" w:rsidRPr="008956C2">
        <w:rPr>
          <w:rFonts w:cs="Arial"/>
          <w:sz w:val="24"/>
          <w:szCs w:val="24"/>
          <w:lang w:val="es-ES"/>
        </w:rPr>
        <w:t>, y enfatiza el uso de programas informáticos en estos procedimientos.</w:t>
      </w:r>
    </w:p>
    <w:p w:rsidR="005D0967" w:rsidRPr="00C27F2D" w:rsidRDefault="003652DB" w:rsidP="005D0967">
      <w:pPr>
        <w:rPr>
          <w:rFonts w:cs="Arial"/>
          <w:sz w:val="24"/>
          <w:szCs w:val="24"/>
          <w:lang w:val="es-ES"/>
        </w:rPr>
      </w:pPr>
      <w:r w:rsidRPr="00C27F2D">
        <w:rPr>
          <w:rFonts w:cs="Arial"/>
          <w:b/>
          <w:bCs/>
          <w:sz w:val="24"/>
          <w:szCs w:val="24"/>
          <w:lang w:val="es-ES"/>
        </w:rPr>
        <w:t>ARQ-</w:t>
      </w:r>
      <w:r w:rsidR="00837072">
        <w:rPr>
          <w:rFonts w:cs="Arial"/>
          <w:b/>
          <w:bCs/>
          <w:sz w:val="24"/>
          <w:szCs w:val="24"/>
          <w:lang w:val="es-ES"/>
        </w:rPr>
        <w:t>278</w:t>
      </w:r>
      <w:r w:rsidR="00837072">
        <w:rPr>
          <w:rFonts w:cs="Arial"/>
          <w:b/>
          <w:bCs/>
          <w:sz w:val="24"/>
          <w:szCs w:val="24"/>
          <w:lang w:val="es-ES"/>
        </w:rPr>
        <w:tab/>
      </w:r>
      <w:r w:rsidRPr="00C27F2D">
        <w:rPr>
          <w:rFonts w:cs="Arial"/>
          <w:b/>
          <w:bCs/>
          <w:sz w:val="24"/>
          <w:szCs w:val="24"/>
          <w:lang w:val="es-ES"/>
        </w:rPr>
        <w:t xml:space="preserve"> </w:t>
      </w:r>
      <w:r w:rsidR="00837072">
        <w:rPr>
          <w:rFonts w:cs="Arial"/>
          <w:b/>
          <w:bCs/>
          <w:sz w:val="24"/>
          <w:szCs w:val="24"/>
          <w:lang w:val="es-ES"/>
        </w:rPr>
        <w:t>PROSPECCIÓN ARQUEOLÓGICA</w:t>
      </w:r>
    </w:p>
    <w:p w:rsidR="00B403B8" w:rsidRDefault="00995855" w:rsidP="00B41D49">
      <w:pPr>
        <w:spacing w:line="240" w:lineRule="auto"/>
        <w:jc w:val="both"/>
        <w:rPr>
          <w:rFonts w:cs="Arial"/>
          <w:sz w:val="24"/>
          <w:szCs w:val="24"/>
          <w:lang w:val="es-ES"/>
        </w:rPr>
      </w:pPr>
      <w:r w:rsidRPr="00C27F2D">
        <w:rPr>
          <w:rFonts w:cs="Arial"/>
          <w:sz w:val="24"/>
          <w:szCs w:val="24"/>
          <w:lang w:val="es-ES"/>
        </w:rPr>
        <w:t xml:space="preserve">Curso teórico-práctico en el que se revisa un amplio repertorio de métodos y técnicas utilizados para recolectar información durante la prospección arqueológica. Las horas prácticas de este curso son dictadas </w:t>
      </w:r>
      <w:r w:rsidR="00D621B7" w:rsidRPr="00C27F2D">
        <w:rPr>
          <w:rFonts w:cs="Arial"/>
          <w:sz w:val="24"/>
          <w:szCs w:val="24"/>
          <w:lang w:val="es-ES"/>
        </w:rPr>
        <w:t>durante el semestre</w:t>
      </w:r>
      <w:r w:rsidR="00676970" w:rsidRPr="00C27F2D">
        <w:rPr>
          <w:rFonts w:cs="Arial"/>
          <w:sz w:val="24"/>
          <w:szCs w:val="24"/>
          <w:lang w:val="es-ES"/>
        </w:rPr>
        <w:t>,</w:t>
      </w:r>
      <w:r w:rsidR="00D621B7" w:rsidRPr="00C27F2D">
        <w:rPr>
          <w:rFonts w:cs="Arial"/>
          <w:sz w:val="24"/>
          <w:szCs w:val="24"/>
          <w:lang w:val="es-ES"/>
        </w:rPr>
        <w:t xml:space="preserve"> o en los periodos entre semestres</w:t>
      </w:r>
      <w:r w:rsidR="00676970" w:rsidRPr="00C27F2D">
        <w:rPr>
          <w:rFonts w:cs="Arial"/>
          <w:sz w:val="24"/>
          <w:szCs w:val="24"/>
          <w:lang w:val="es-ES"/>
        </w:rPr>
        <w:t>,</w:t>
      </w:r>
      <w:r w:rsidR="00D621B7" w:rsidRPr="00C27F2D">
        <w:rPr>
          <w:rFonts w:cs="Arial"/>
          <w:sz w:val="24"/>
          <w:szCs w:val="24"/>
          <w:lang w:val="es-ES"/>
        </w:rPr>
        <w:t xml:space="preserve"> </w:t>
      </w:r>
      <w:r w:rsidR="00B30A88" w:rsidRPr="00C27F2D">
        <w:rPr>
          <w:rFonts w:cs="Arial"/>
          <w:sz w:val="24"/>
          <w:szCs w:val="24"/>
          <w:lang w:val="es-ES"/>
        </w:rPr>
        <w:t>en los</w:t>
      </w:r>
      <w:r w:rsidRPr="00C27F2D">
        <w:rPr>
          <w:rFonts w:cs="Arial"/>
          <w:sz w:val="24"/>
          <w:szCs w:val="24"/>
          <w:lang w:val="es-ES"/>
        </w:rPr>
        <w:t xml:space="preserve"> proyectos de investigación que cuentan con escuelas de campo dir</w:t>
      </w:r>
      <w:r w:rsidR="00A310AC" w:rsidRPr="00C27F2D">
        <w:rPr>
          <w:rFonts w:cs="Arial"/>
          <w:sz w:val="24"/>
          <w:szCs w:val="24"/>
          <w:lang w:val="es-ES"/>
        </w:rPr>
        <w:t>igidas por profesores</w:t>
      </w:r>
      <w:r w:rsidRPr="00C27F2D">
        <w:rPr>
          <w:rFonts w:cs="Arial"/>
          <w:sz w:val="24"/>
          <w:szCs w:val="24"/>
          <w:lang w:val="es-ES"/>
        </w:rPr>
        <w:t xml:space="preserve"> de la </w:t>
      </w:r>
      <w:r w:rsidR="00B30A88" w:rsidRPr="00C27F2D">
        <w:rPr>
          <w:rFonts w:cs="Arial"/>
          <w:sz w:val="24"/>
          <w:szCs w:val="24"/>
          <w:lang w:val="es-ES"/>
        </w:rPr>
        <w:t>E</w:t>
      </w:r>
      <w:r w:rsidRPr="00C27F2D">
        <w:rPr>
          <w:rFonts w:cs="Arial"/>
          <w:sz w:val="24"/>
          <w:szCs w:val="24"/>
          <w:lang w:val="es-ES"/>
        </w:rPr>
        <w:t xml:space="preserve">specialidad </w:t>
      </w:r>
      <w:r w:rsidR="00B30A88" w:rsidRPr="00C27F2D">
        <w:rPr>
          <w:rFonts w:cs="Arial"/>
          <w:sz w:val="24"/>
          <w:szCs w:val="24"/>
          <w:lang w:val="es-ES"/>
        </w:rPr>
        <w:t>de Arqueología.</w:t>
      </w:r>
    </w:p>
    <w:p w:rsidR="00B41D49" w:rsidRPr="00C27F2D" w:rsidRDefault="00B41D49" w:rsidP="00B41D49">
      <w:pPr>
        <w:rPr>
          <w:rFonts w:cs="Arial"/>
          <w:b/>
          <w:sz w:val="24"/>
          <w:szCs w:val="24"/>
          <w:lang w:val="es-ES"/>
        </w:rPr>
      </w:pPr>
      <w:r w:rsidRPr="00C27F2D">
        <w:rPr>
          <w:rFonts w:cs="Arial"/>
          <w:b/>
          <w:bCs/>
          <w:sz w:val="24"/>
          <w:szCs w:val="24"/>
          <w:lang w:val="es-ES"/>
        </w:rPr>
        <w:t>ARQ-</w:t>
      </w:r>
      <w:r>
        <w:rPr>
          <w:rFonts w:cs="Arial"/>
          <w:b/>
          <w:bCs/>
          <w:sz w:val="24"/>
          <w:szCs w:val="24"/>
          <w:lang w:val="es-ES"/>
        </w:rPr>
        <w:t>284</w:t>
      </w:r>
      <w:r>
        <w:rPr>
          <w:rFonts w:cs="Arial"/>
          <w:b/>
          <w:bCs/>
          <w:sz w:val="24"/>
          <w:szCs w:val="24"/>
          <w:lang w:val="es-ES"/>
        </w:rPr>
        <w:tab/>
        <w:t xml:space="preserve"> ETNOLOGÍA GENERAL APLICADA A LA ARQUEOLOGÍA</w:t>
      </w:r>
    </w:p>
    <w:p w:rsidR="00B41D49" w:rsidRPr="00C27F2D" w:rsidRDefault="00B41D49" w:rsidP="00B41D49">
      <w:pPr>
        <w:spacing w:line="240" w:lineRule="auto"/>
        <w:jc w:val="both"/>
        <w:rPr>
          <w:rFonts w:cs="Arial"/>
          <w:sz w:val="24"/>
          <w:szCs w:val="24"/>
          <w:lang w:val="es-ES"/>
        </w:rPr>
      </w:pPr>
      <w:r w:rsidRPr="00C27F2D">
        <w:rPr>
          <w:rFonts w:cs="Arial"/>
          <w:sz w:val="24"/>
          <w:szCs w:val="24"/>
          <w:lang w:val="es-ES"/>
        </w:rPr>
        <w:t>Curso introductorio al estudio de la variación en los modos de vida de sociedades tradicionales contemporáneas alrededor del mundo, en el que se enfatiza el conocimiento del rol de la cultura material en los modos de subsistencia, organización social, sistemas de valores, y complejos religiosos de estas sociedades, y su aplicación a la arqueología.</w:t>
      </w:r>
    </w:p>
    <w:p w:rsidR="00670118" w:rsidRDefault="00670118" w:rsidP="00B41D49">
      <w:pPr>
        <w:spacing w:line="240" w:lineRule="auto"/>
        <w:jc w:val="both"/>
        <w:rPr>
          <w:rFonts w:cs="Arial"/>
          <w:b/>
          <w:sz w:val="24"/>
          <w:szCs w:val="24"/>
          <w:lang w:val="es-ES"/>
        </w:rPr>
      </w:pPr>
    </w:p>
    <w:p w:rsidR="00B41D49" w:rsidRPr="00B41D49" w:rsidRDefault="00B41D49" w:rsidP="00B41D49">
      <w:pPr>
        <w:spacing w:line="240" w:lineRule="auto"/>
        <w:jc w:val="both"/>
        <w:rPr>
          <w:rFonts w:cs="Arial"/>
          <w:b/>
          <w:sz w:val="24"/>
          <w:szCs w:val="24"/>
          <w:lang w:val="es-ES"/>
        </w:rPr>
      </w:pPr>
      <w:r>
        <w:rPr>
          <w:rFonts w:cs="Arial"/>
          <w:b/>
          <w:sz w:val="24"/>
          <w:szCs w:val="24"/>
          <w:lang w:val="es-ES"/>
        </w:rPr>
        <w:t>SEGUNDO CICLO:</w:t>
      </w:r>
    </w:p>
    <w:p w:rsidR="00CC276E" w:rsidRPr="00C27F2D" w:rsidRDefault="003652DB" w:rsidP="003652DB">
      <w:pPr>
        <w:rPr>
          <w:rFonts w:cs="Arial"/>
          <w:b/>
          <w:sz w:val="24"/>
          <w:szCs w:val="24"/>
          <w:lang w:val="es-ES"/>
        </w:rPr>
      </w:pPr>
      <w:r w:rsidRPr="00C27F2D">
        <w:rPr>
          <w:rFonts w:cs="Arial"/>
          <w:b/>
          <w:sz w:val="24"/>
          <w:szCs w:val="24"/>
          <w:lang w:val="es-ES"/>
        </w:rPr>
        <w:t>ARQ-</w:t>
      </w:r>
      <w:r w:rsidR="00670118">
        <w:rPr>
          <w:rFonts w:cs="Arial"/>
          <w:b/>
          <w:sz w:val="24"/>
          <w:szCs w:val="24"/>
          <w:lang w:val="es-ES"/>
        </w:rPr>
        <w:t>280</w:t>
      </w:r>
      <w:r w:rsidRPr="00C27F2D">
        <w:rPr>
          <w:rFonts w:cs="Arial"/>
          <w:b/>
          <w:sz w:val="24"/>
          <w:szCs w:val="24"/>
          <w:lang w:val="es-ES"/>
        </w:rPr>
        <w:t xml:space="preserve"> </w:t>
      </w:r>
      <w:r w:rsidR="00670118">
        <w:rPr>
          <w:rFonts w:cs="Arial"/>
          <w:b/>
          <w:sz w:val="24"/>
          <w:szCs w:val="24"/>
          <w:lang w:val="es-ES"/>
        </w:rPr>
        <w:tab/>
        <w:t>EXCAVACIÓN ARQUEOLÓGICA</w:t>
      </w:r>
    </w:p>
    <w:p w:rsidR="00EC3850" w:rsidRPr="00670118" w:rsidRDefault="00995855" w:rsidP="00670118">
      <w:pPr>
        <w:spacing w:line="240" w:lineRule="auto"/>
        <w:jc w:val="both"/>
        <w:rPr>
          <w:rFonts w:cs="Arial"/>
          <w:sz w:val="24"/>
          <w:szCs w:val="24"/>
          <w:lang w:val="es-ES"/>
        </w:rPr>
      </w:pPr>
      <w:r w:rsidRPr="00C27F2D">
        <w:rPr>
          <w:rFonts w:cs="Arial"/>
          <w:sz w:val="24"/>
          <w:szCs w:val="24"/>
          <w:lang w:val="es-ES"/>
        </w:rPr>
        <w:t>Curso teórico-práctico en el que se revisa un amplio repertorio de métodos y técnicas utilizados para recolectar información durante la excavación arqueológica.</w:t>
      </w:r>
      <w:r w:rsidR="005713CD" w:rsidRPr="00C27F2D">
        <w:rPr>
          <w:rFonts w:cs="Arial"/>
          <w:sz w:val="24"/>
          <w:szCs w:val="24"/>
          <w:lang w:val="es-ES"/>
        </w:rPr>
        <w:t xml:space="preserve"> Las horas prácticas de este curso son dictadas durante el semestre</w:t>
      </w:r>
      <w:r w:rsidR="00676970" w:rsidRPr="00C27F2D">
        <w:rPr>
          <w:rFonts w:cs="Arial"/>
          <w:sz w:val="24"/>
          <w:szCs w:val="24"/>
          <w:lang w:val="es-ES"/>
        </w:rPr>
        <w:t>,</w:t>
      </w:r>
      <w:r w:rsidR="005713CD" w:rsidRPr="00C27F2D">
        <w:rPr>
          <w:rFonts w:cs="Arial"/>
          <w:sz w:val="24"/>
          <w:szCs w:val="24"/>
          <w:lang w:val="es-ES"/>
        </w:rPr>
        <w:t xml:space="preserve"> o en los periodos entre semestres</w:t>
      </w:r>
      <w:r w:rsidR="00676970" w:rsidRPr="00C27F2D">
        <w:rPr>
          <w:rFonts w:cs="Arial"/>
          <w:sz w:val="24"/>
          <w:szCs w:val="24"/>
          <w:lang w:val="es-ES"/>
        </w:rPr>
        <w:t>,</w:t>
      </w:r>
      <w:r w:rsidR="005713CD" w:rsidRPr="00C27F2D">
        <w:rPr>
          <w:rFonts w:cs="Arial"/>
          <w:sz w:val="24"/>
          <w:szCs w:val="24"/>
          <w:lang w:val="es-ES"/>
        </w:rPr>
        <w:t xml:space="preserve"> en los proyectos de investigación que cuentan con escuelas de campo diri</w:t>
      </w:r>
      <w:r w:rsidR="00A310AC" w:rsidRPr="00C27F2D">
        <w:rPr>
          <w:rFonts w:cs="Arial"/>
          <w:sz w:val="24"/>
          <w:szCs w:val="24"/>
          <w:lang w:val="es-ES"/>
        </w:rPr>
        <w:t xml:space="preserve">gidas por profesores </w:t>
      </w:r>
      <w:r w:rsidR="005713CD" w:rsidRPr="00C27F2D">
        <w:rPr>
          <w:rFonts w:cs="Arial"/>
          <w:sz w:val="24"/>
          <w:szCs w:val="24"/>
          <w:lang w:val="es-ES"/>
        </w:rPr>
        <w:t>de la Especialidad de Arqueología.</w:t>
      </w:r>
    </w:p>
    <w:p w:rsidR="001E4600" w:rsidRPr="00C27F2D" w:rsidRDefault="00CC276E" w:rsidP="003A7591">
      <w:pPr>
        <w:rPr>
          <w:rFonts w:cs="Arial"/>
          <w:b/>
          <w:sz w:val="24"/>
          <w:szCs w:val="24"/>
          <w:lang w:val="es-ES"/>
        </w:rPr>
      </w:pPr>
      <w:r w:rsidRPr="00C27F2D">
        <w:rPr>
          <w:rFonts w:cs="Arial"/>
          <w:b/>
          <w:bCs/>
          <w:sz w:val="24"/>
          <w:szCs w:val="24"/>
          <w:lang w:val="es-ES"/>
        </w:rPr>
        <w:t>ARQ-</w:t>
      </w:r>
      <w:r w:rsidR="00670118">
        <w:rPr>
          <w:rFonts w:cs="Arial"/>
          <w:b/>
          <w:bCs/>
          <w:sz w:val="24"/>
          <w:szCs w:val="24"/>
          <w:lang w:val="es-ES"/>
        </w:rPr>
        <w:t>281</w:t>
      </w:r>
      <w:r w:rsidRPr="00C27F2D">
        <w:rPr>
          <w:rFonts w:cs="Arial"/>
          <w:b/>
          <w:bCs/>
          <w:sz w:val="24"/>
          <w:szCs w:val="24"/>
          <w:lang w:val="es-ES"/>
        </w:rPr>
        <w:t xml:space="preserve"> </w:t>
      </w:r>
      <w:r w:rsidR="00670118">
        <w:rPr>
          <w:rFonts w:cs="Arial"/>
          <w:b/>
          <w:bCs/>
          <w:sz w:val="24"/>
          <w:szCs w:val="24"/>
          <w:lang w:val="es-ES"/>
        </w:rPr>
        <w:tab/>
        <w:t>ARQUEOLOGÍA ANDINA 2</w:t>
      </w:r>
    </w:p>
    <w:p w:rsidR="00D03EF1" w:rsidRPr="00670118" w:rsidRDefault="00D84458" w:rsidP="00670118">
      <w:pPr>
        <w:spacing w:line="240" w:lineRule="auto"/>
        <w:jc w:val="both"/>
        <w:rPr>
          <w:rFonts w:cs="Arial"/>
          <w:sz w:val="24"/>
          <w:szCs w:val="24"/>
          <w:shd w:val="clear" w:color="auto" w:fill="FFFFFF"/>
          <w:lang w:val="es-ES"/>
        </w:rPr>
      </w:pPr>
      <w:r w:rsidRPr="00C27F2D">
        <w:rPr>
          <w:rFonts w:cs="Arial"/>
          <w:sz w:val="24"/>
          <w:szCs w:val="24"/>
          <w:shd w:val="clear" w:color="auto" w:fill="FFFFFF"/>
          <w:lang w:val="es-ES"/>
        </w:rPr>
        <w:t xml:space="preserve">Curso informativo dedicado a la revisión del conocimiento arqueológico acumulado y actualizado sobre </w:t>
      </w:r>
      <w:r w:rsidR="00D03EF1" w:rsidRPr="00C27F2D">
        <w:rPr>
          <w:rFonts w:cs="Arial"/>
          <w:sz w:val="24"/>
          <w:szCs w:val="24"/>
          <w:shd w:val="clear" w:color="auto" w:fill="FFFFFF"/>
          <w:lang w:val="es-ES"/>
        </w:rPr>
        <w:t>las sociedades de los Andes Centrales del Periodo</w:t>
      </w:r>
      <w:r w:rsidR="00154FA9" w:rsidRPr="00C27F2D">
        <w:rPr>
          <w:rFonts w:cs="Arial"/>
          <w:sz w:val="24"/>
          <w:szCs w:val="24"/>
          <w:shd w:val="clear" w:color="auto" w:fill="FFFFFF"/>
          <w:lang w:val="es-ES"/>
        </w:rPr>
        <w:t xml:space="preserve"> </w:t>
      </w:r>
      <w:r w:rsidR="005713CD" w:rsidRPr="00C27F2D">
        <w:rPr>
          <w:rFonts w:cs="Arial"/>
          <w:sz w:val="24"/>
          <w:szCs w:val="24"/>
          <w:shd w:val="clear" w:color="auto" w:fill="FFFFFF"/>
          <w:lang w:val="es-ES"/>
        </w:rPr>
        <w:t>Inicial y el Horizonte Temprano</w:t>
      </w:r>
      <w:r w:rsidR="00154FA9" w:rsidRPr="00C27F2D">
        <w:rPr>
          <w:rFonts w:cs="Arial"/>
          <w:sz w:val="24"/>
          <w:szCs w:val="24"/>
          <w:shd w:val="clear" w:color="auto" w:fill="FFFFFF"/>
          <w:lang w:val="es-ES"/>
        </w:rPr>
        <w:t xml:space="preserve"> o Periodo Formativo</w:t>
      </w:r>
      <w:r w:rsidR="00D03EF1" w:rsidRPr="00C27F2D">
        <w:rPr>
          <w:rFonts w:cs="Arial"/>
          <w:sz w:val="24"/>
          <w:szCs w:val="24"/>
          <w:shd w:val="clear" w:color="auto" w:fill="FFFFFF"/>
          <w:lang w:val="es-ES"/>
        </w:rPr>
        <w:t>.</w:t>
      </w:r>
      <w:r w:rsidR="00BE21F9" w:rsidRPr="00C27F2D">
        <w:rPr>
          <w:rFonts w:cs="Arial"/>
          <w:sz w:val="24"/>
          <w:szCs w:val="24"/>
          <w:shd w:val="clear" w:color="auto" w:fill="FFFFFF"/>
          <w:lang w:val="es-ES"/>
        </w:rPr>
        <w:t xml:space="preserve"> </w:t>
      </w:r>
      <w:r w:rsidR="00BE21F9" w:rsidRPr="00C27F2D">
        <w:rPr>
          <w:rFonts w:cs="Arial"/>
          <w:sz w:val="24"/>
          <w:szCs w:val="24"/>
          <w:lang w:val="es-ES"/>
        </w:rPr>
        <w:t xml:space="preserve">El curso enfatiza el estudio arqueológico de </w:t>
      </w:r>
      <w:r w:rsidR="00C34E99" w:rsidRPr="00C27F2D">
        <w:rPr>
          <w:rFonts w:cs="Arial"/>
          <w:sz w:val="24"/>
          <w:szCs w:val="24"/>
          <w:lang w:val="es-ES"/>
        </w:rPr>
        <w:t>la emergencia</w:t>
      </w:r>
      <w:r w:rsidR="00BE21F9" w:rsidRPr="00C27F2D">
        <w:rPr>
          <w:rFonts w:cs="Arial"/>
          <w:sz w:val="24"/>
          <w:szCs w:val="24"/>
          <w:lang w:val="es-ES"/>
        </w:rPr>
        <w:t xml:space="preserve"> de complejidad política y económica en esta parte del mundo.</w:t>
      </w:r>
    </w:p>
    <w:p w:rsidR="00CC276E" w:rsidRPr="00C27F2D" w:rsidRDefault="00E31B89" w:rsidP="003652DB">
      <w:pPr>
        <w:rPr>
          <w:rFonts w:cs="Arial"/>
          <w:b/>
          <w:bCs/>
          <w:sz w:val="24"/>
          <w:szCs w:val="24"/>
          <w:lang w:val="es-ES"/>
        </w:rPr>
      </w:pPr>
      <w:r w:rsidRPr="00C27F2D">
        <w:rPr>
          <w:rFonts w:cs="Arial"/>
          <w:b/>
          <w:bCs/>
          <w:sz w:val="24"/>
          <w:szCs w:val="24"/>
          <w:lang w:val="es-ES"/>
        </w:rPr>
        <w:t>ARQ-</w:t>
      </w:r>
      <w:r w:rsidR="00670118">
        <w:rPr>
          <w:rFonts w:cs="Arial"/>
          <w:b/>
          <w:bCs/>
          <w:sz w:val="24"/>
          <w:szCs w:val="24"/>
          <w:lang w:val="es-ES"/>
        </w:rPr>
        <w:t>282</w:t>
      </w:r>
      <w:r w:rsidRPr="00C27F2D">
        <w:rPr>
          <w:rFonts w:cs="Arial"/>
          <w:b/>
          <w:bCs/>
          <w:sz w:val="24"/>
          <w:szCs w:val="24"/>
          <w:lang w:val="es-ES"/>
        </w:rPr>
        <w:t xml:space="preserve"> </w:t>
      </w:r>
      <w:r w:rsidR="00670118">
        <w:rPr>
          <w:rFonts w:cs="Arial"/>
          <w:b/>
          <w:bCs/>
          <w:sz w:val="24"/>
          <w:szCs w:val="24"/>
          <w:lang w:val="es-ES"/>
        </w:rPr>
        <w:tab/>
        <w:t>ARQUEOLOGÍA COMPARADA 2</w:t>
      </w:r>
    </w:p>
    <w:p w:rsidR="00CC276E" w:rsidRPr="00670118" w:rsidRDefault="00274352" w:rsidP="00670118">
      <w:pPr>
        <w:spacing w:line="240" w:lineRule="auto"/>
        <w:jc w:val="both"/>
        <w:rPr>
          <w:rFonts w:cs="Arial"/>
          <w:sz w:val="24"/>
          <w:szCs w:val="24"/>
          <w:shd w:val="clear" w:color="auto" w:fill="FFFFFF"/>
          <w:lang w:val="es-ES"/>
        </w:rPr>
      </w:pPr>
      <w:r w:rsidRPr="00C27F2D">
        <w:rPr>
          <w:rFonts w:cs="Arial"/>
          <w:sz w:val="24"/>
          <w:szCs w:val="24"/>
          <w:shd w:val="clear" w:color="auto" w:fill="FFFFFF"/>
          <w:lang w:val="es-ES"/>
        </w:rPr>
        <w:t xml:space="preserve">Curso </w:t>
      </w:r>
      <w:r w:rsidR="005713CD" w:rsidRPr="00C27F2D">
        <w:rPr>
          <w:rFonts w:cs="Arial"/>
          <w:sz w:val="24"/>
          <w:szCs w:val="24"/>
          <w:shd w:val="clear" w:color="auto" w:fill="FFFFFF"/>
          <w:lang w:val="es-ES"/>
        </w:rPr>
        <w:t>informativo</w:t>
      </w:r>
      <w:r w:rsidR="006942B2" w:rsidRPr="00C27F2D">
        <w:rPr>
          <w:rFonts w:cs="Arial"/>
          <w:sz w:val="24"/>
          <w:szCs w:val="24"/>
          <w:shd w:val="clear" w:color="auto" w:fill="FFFFFF"/>
          <w:lang w:val="es-ES"/>
        </w:rPr>
        <w:t xml:space="preserve"> </w:t>
      </w:r>
      <w:r w:rsidRPr="00C27F2D">
        <w:rPr>
          <w:rFonts w:cs="Arial"/>
          <w:sz w:val="24"/>
          <w:szCs w:val="24"/>
          <w:shd w:val="clear" w:color="auto" w:fill="FFFFFF"/>
          <w:lang w:val="es-ES"/>
        </w:rPr>
        <w:t xml:space="preserve">dedicado a la comparación de dos o más casos </w:t>
      </w:r>
      <w:r w:rsidR="0043061C" w:rsidRPr="00C27F2D">
        <w:rPr>
          <w:rFonts w:cs="Arial"/>
          <w:sz w:val="24"/>
          <w:szCs w:val="24"/>
          <w:shd w:val="clear" w:color="auto" w:fill="FFFFFF"/>
          <w:lang w:val="es-ES"/>
        </w:rPr>
        <w:t>arqueológicos, etnohistóricos, o etnográficos</w:t>
      </w:r>
      <w:r w:rsidRPr="00C27F2D">
        <w:rPr>
          <w:rFonts w:cs="Arial"/>
          <w:sz w:val="24"/>
          <w:szCs w:val="24"/>
          <w:shd w:val="clear" w:color="auto" w:fill="FFFFFF"/>
          <w:lang w:val="es-ES"/>
        </w:rPr>
        <w:t xml:space="preserve"> de sociedades tradicionalmente clasificadas </w:t>
      </w:r>
      <w:r w:rsidR="001E4600" w:rsidRPr="00C27F2D">
        <w:rPr>
          <w:rFonts w:cs="Arial"/>
          <w:sz w:val="24"/>
          <w:szCs w:val="24"/>
          <w:shd w:val="clear" w:color="auto" w:fill="FFFFFF"/>
          <w:lang w:val="es-ES"/>
        </w:rPr>
        <w:t>como</w:t>
      </w:r>
      <w:r w:rsidR="00E40F8A" w:rsidRPr="00C27F2D">
        <w:rPr>
          <w:rFonts w:cs="Arial"/>
          <w:sz w:val="24"/>
          <w:szCs w:val="24"/>
          <w:shd w:val="clear" w:color="auto" w:fill="FFFFFF"/>
          <w:lang w:val="es-ES"/>
        </w:rPr>
        <w:t xml:space="preserve"> sociedades</w:t>
      </w:r>
      <w:r w:rsidR="001E4600" w:rsidRPr="00C27F2D">
        <w:rPr>
          <w:rFonts w:cs="Arial"/>
          <w:sz w:val="24"/>
          <w:szCs w:val="24"/>
          <w:shd w:val="clear" w:color="auto" w:fill="FFFFFF"/>
          <w:lang w:val="es-ES"/>
        </w:rPr>
        <w:t xml:space="preserve"> </w:t>
      </w:r>
      <w:r w:rsidR="00D84458" w:rsidRPr="00C27F2D">
        <w:rPr>
          <w:rFonts w:cs="Arial"/>
          <w:sz w:val="24"/>
          <w:szCs w:val="24"/>
          <w:shd w:val="clear" w:color="auto" w:fill="FFFFFF"/>
          <w:lang w:val="es-ES"/>
        </w:rPr>
        <w:t>agrícolas</w:t>
      </w:r>
      <w:r w:rsidR="00E40F8A" w:rsidRPr="00C27F2D">
        <w:rPr>
          <w:rFonts w:cs="Arial"/>
          <w:sz w:val="24"/>
          <w:szCs w:val="24"/>
          <w:shd w:val="clear" w:color="auto" w:fill="FFFFFF"/>
          <w:lang w:val="es-ES"/>
        </w:rPr>
        <w:t xml:space="preserve"> </w:t>
      </w:r>
      <w:r w:rsidR="005713CD" w:rsidRPr="00C27F2D">
        <w:rPr>
          <w:rFonts w:cs="Arial"/>
          <w:sz w:val="24"/>
          <w:szCs w:val="24"/>
          <w:shd w:val="clear" w:color="auto" w:fill="FFFFFF"/>
          <w:lang w:val="es-ES"/>
        </w:rPr>
        <w:t>no</w:t>
      </w:r>
      <w:r w:rsidR="00E40F8A" w:rsidRPr="00C27F2D">
        <w:rPr>
          <w:rFonts w:cs="Arial"/>
          <w:sz w:val="24"/>
          <w:szCs w:val="24"/>
          <w:shd w:val="clear" w:color="auto" w:fill="FFFFFF"/>
          <w:lang w:val="es-ES"/>
        </w:rPr>
        <w:t xml:space="preserve">-estatales </w:t>
      </w:r>
      <w:r w:rsidRPr="00C27F2D">
        <w:rPr>
          <w:rFonts w:cs="Arial"/>
          <w:sz w:val="24"/>
          <w:szCs w:val="24"/>
          <w:shd w:val="clear" w:color="auto" w:fill="FFFFFF"/>
          <w:lang w:val="es-ES"/>
        </w:rPr>
        <w:t>alrededor del mundo, con la finalidad de identificar patrones que pueden ser utilizados para entender sociedades de un nivel similar de organización socioeconómica en los Andes Centrales.</w:t>
      </w:r>
    </w:p>
    <w:p w:rsidR="003652DB" w:rsidRPr="00C27F2D" w:rsidRDefault="00670118" w:rsidP="003652DB">
      <w:pPr>
        <w:rPr>
          <w:rFonts w:cs="Arial"/>
          <w:b/>
          <w:sz w:val="24"/>
          <w:szCs w:val="24"/>
          <w:lang w:val="es-ES"/>
        </w:rPr>
      </w:pPr>
      <w:r>
        <w:rPr>
          <w:rFonts w:cs="Arial"/>
          <w:b/>
          <w:bCs/>
          <w:sz w:val="24"/>
          <w:szCs w:val="24"/>
          <w:lang w:val="es-ES"/>
        </w:rPr>
        <w:t>1</w:t>
      </w:r>
      <w:r w:rsidR="004B5BA3" w:rsidRPr="00C27F2D">
        <w:rPr>
          <w:rFonts w:cs="Arial"/>
          <w:b/>
          <w:bCs/>
          <w:sz w:val="24"/>
          <w:szCs w:val="24"/>
          <w:lang w:val="es-ES"/>
        </w:rPr>
        <w:t>ARQ-</w:t>
      </w:r>
      <w:r>
        <w:rPr>
          <w:rFonts w:cs="Arial"/>
          <w:b/>
          <w:bCs/>
          <w:sz w:val="24"/>
          <w:szCs w:val="24"/>
          <w:lang w:val="es-ES"/>
        </w:rPr>
        <w:t>01</w:t>
      </w:r>
      <w:r>
        <w:rPr>
          <w:rFonts w:cs="Arial"/>
          <w:b/>
          <w:bCs/>
          <w:sz w:val="24"/>
          <w:szCs w:val="24"/>
          <w:lang w:val="es-ES"/>
        </w:rPr>
        <w:tab/>
      </w:r>
      <w:r w:rsidR="004B5BA3" w:rsidRPr="00C27F2D">
        <w:rPr>
          <w:rFonts w:cs="Arial"/>
          <w:b/>
          <w:bCs/>
          <w:sz w:val="24"/>
          <w:szCs w:val="24"/>
          <w:lang w:val="es-ES"/>
        </w:rPr>
        <w:t xml:space="preserve"> </w:t>
      </w:r>
      <w:r>
        <w:rPr>
          <w:rFonts w:cs="Arial"/>
          <w:b/>
          <w:bCs/>
          <w:sz w:val="24"/>
          <w:szCs w:val="24"/>
          <w:lang w:val="es-ES"/>
        </w:rPr>
        <w:t>ANÁLISIS DE DATOS EN ARQUEOLOGÍA</w:t>
      </w:r>
    </w:p>
    <w:p w:rsidR="00CC276E" w:rsidRPr="00670118" w:rsidRDefault="00203D32" w:rsidP="00670118">
      <w:pPr>
        <w:spacing w:line="240" w:lineRule="auto"/>
        <w:jc w:val="both"/>
        <w:rPr>
          <w:rFonts w:cs="Arial"/>
          <w:sz w:val="24"/>
          <w:szCs w:val="24"/>
          <w:lang w:val="es-ES"/>
        </w:rPr>
      </w:pPr>
      <w:r w:rsidRPr="00C27F2D">
        <w:rPr>
          <w:rFonts w:cs="Arial"/>
          <w:sz w:val="24"/>
          <w:szCs w:val="24"/>
          <w:lang w:val="es-ES"/>
        </w:rPr>
        <w:t>Curso teórico - práctico en el que se introduce al estudiante a una variedad de métodos cuantitativos e informáticos utilizados en diferentes etapas del trabajo del arqueólogo, desde la recolección y análisis, hasta la presentación y difusión de información en arqueología.</w:t>
      </w:r>
      <w:r w:rsidR="00EC7373" w:rsidRPr="00C27F2D">
        <w:rPr>
          <w:rFonts w:cs="Arial"/>
          <w:sz w:val="24"/>
          <w:szCs w:val="24"/>
          <w:lang w:val="es-ES"/>
        </w:rPr>
        <w:t xml:space="preserve"> Se tratan temas tales como la filosofía del análisis exploratorio de datos, análisis gráfico y numérico de una y más variables, probabilidades y distribuciones teóricas, pruebas paramétricas y no paramétricas, el muestreo en arqueología, uso de métodos de clasificación, reducción de dimensiones y escalamiento en arqueología, entre otros.</w:t>
      </w:r>
    </w:p>
    <w:p w:rsidR="004B5BA3" w:rsidRPr="00C27F2D" w:rsidRDefault="00670118" w:rsidP="003652DB">
      <w:pPr>
        <w:rPr>
          <w:rFonts w:cs="Arial"/>
          <w:b/>
          <w:bCs/>
          <w:sz w:val="24"/>
          <w:szCs w:val="24"/>
          <w:lang w:val="es-ES"/>
        </w:rPr>
      </w:pPr>
      <w:r>
        <w:rPr>
          <w:rFonts w:cs="Arial"/>
          <w:b/>
          <w:bCs/>
          <w:sz w:val="24"/>
          <w:szCs w:val="24"/>
          <w:lang w:val="es-ES"/>
        </w:rPr>
        <w:t>1</w:t>
      </w:r>
      <w:r w:rsidR="003652DB" w:rsidRPr="00C27F2D">
        <w:rPr>
          <w:rFonts w:cs="Arial"/>
          <w:b/>
          <w:bCs/>
          <w:sz w:val="24"/>
          <w:szCs w:val="24"/>
          <w:lang w:val="es-ES"/>
        </w:rPr>
        <w:t>ARQ-</w:t>
      </w:r>
      <w:r>
        <w:rPr>
          <w:rFonts w:cs="Arial"/>
          <w:b/>
          <w:bCs/>
          <w:sz w:val="24"/>
          <w:szCs w:val="24"/>
          <w:lang w:val="es-ES"/>
        </w:rPr>
        <w:t>03</w:t>
      </w:r>
      <w:r>
        <w:rPr>
          <w:rFonts w:cs="Arial"/>
          <w:b/>
          <w:bCs/>
          <w:sz w:val="24"/>
          <w:szCs w:val="24"/>
          <w:lang w:val="es-ES"/>
        </w:rPr>
        <w:tab/>
        <w:t>LABORATORIO DE ARQUEOLOGÍA 1</w:t>
      </w:r>
    </w:p>
    <w:p w:rsidR="00853388" w:rsidRPr="00C27F2D" w:rsidRDefault="00377FA7" w:rsidP="00670118">
      <w:pPr>
        <w:spacing w:line="240" w:lineRule="auto"/>
        <w:jc w:val="both"/>
        <w:rPr>
          <w:rFonts w:cs="Arial"/>
          <w:sz w:val="24"/>
          <w:szCs w:val="24"/>
          <w:lang w:val="es-ES"/>
        </w:rPr>
      </w:pPr>
      <w:r w:rsidRPr="00C27F2D">
        <w:rPr>
          <w:rFonts w:cs="Arial"/>
          <w:sz w:val="24"/>
          <w:szCs w:val="24"/>
          <w:lang w:val="es-ES"/>
        </w:rPr>
        <w:t xml:space="preserve">El trabajo de laboratorio es junto con el trabajo de campo uno de los principales componentes de la investigación arqueológica. En este curso </w:t>
      </w:r>
      <w:r w:rsidR="003B13EF" w:rsidRPr="00C27F2D">
        <w:rPr>
          <w:rFonts w:cs="Arial"/>
          <w:sz w:val="24"/>
          <w:szCs w:val="24"/>
          <w:lang w:val="es-ES"/>
        </w:rPr>
        <w:t xml:space="preserve">teórico-práctico </w:t>
      </w:r>
      <w:r w:rsidRPr="00C27F2D">
        <w:rPr>
          <w:rFonts w:cs="Arial"/>
          <w:sz w:val="24"/>
          <w:szCs w:val="24"/>
          <w:lang w:val="es-ES"/>
        </w:rPr>
        <w:t xml:space="preserve">se revisa un amplio repertorio de métodos y técnicas utilizados para recolectar información </w:t>
      </w:r>
      <w:r w:rsidR="003652DB" w:rsidRPr="00C27F2D">
        <w:rPr>
          <w:rFonts w:cs="Arial"/>
          <w:sz w:val="24"/>
          <w:szCs w:val="24"/>
          <w:lang w:val="es-ES"/>
        </w:rPr>
        <w:t>luego de una prospección y/o</w:t>
      </w:r>
      <w:r w:rsidRPr="00C27F2D">
        <w:rPr>
          <w:rFonts w:cs="Arial"/>
          <w:sz w:val="24"/>
          <w:szCs w:val="24"/>
          <w:lang w:val="es-ES"/>
        </w:rPr>
        <w:t xml:space="preserve"> excavación arqueológica. El estudiante se familiariza con los principales métodos y técnicas utilizados por los arqueólogos para codificar, registrar, conservar preventivamente y almacenar la información escrita y gráfica</w:t>
      </w:r>
      <w:r w:rsidR="00E31B89" w:rsidRPr="00C27F2D">
        <w:rPr>
          <w:rFonts w:cs="Arial"/>
          <w:sz w:val="24"/>
          <w:szCs w:val="24"/>
          <w:lang w:val="es-ES"/>
        </w:rPr>
        <w:t xml:space="preserve">, </w:t>
      </w:r>
      <w:r w:rsidRPr="00C27F2D">
        <w:rPr>
          <w:rFonts w:cs="Arial"/>
          <w:sz w:val="24"/>
          <w:szCs w:val="24"/>
          <w:lang w:val="es-ES"/>
        </w:rPr>
        <w:t xml:space="preserve">así como los artefactos y </w:t>
      </w:r>
      <w:proofErr w:type="spellStart"/>
      <w:r w:rsidRPr="00C27F2D">
        <w:rPr>
          <w:rFonts w:cs="Arial"/>
          <w:sz w:val="24"/>
          <w:szCs w:val="24"/>
          <w:lang w:val="es-ES"/>
        </w:rPr>
        <w:t>ecofactos</w:t>
      </w:r>
      <w:proofErr w:type="spellEnd"/>
      <w:r w:rsidRPr="00C27F2D">
        <w:rPr>
          <w:rFonts w:cs="Arial"/>
          <w:sz w:val="24"/>
          <w:szCs w:val="24"/>
          <w:lang w:val="es-ES"/>
        </w:rPr>
        <w:t xml:space="preserve"> </w:t>
      </w:r>
      <w:r w:rsidR="00E31B89" w:rsidRPr="00C27F2D">
        <w:rPr>
          <w:rFonts w:cs="Arial"/>
          <w:sz w:val="24"/>
          <w:szCs w:val="24"/>
          <w:lang w:val="es-ES"/>
        </w:rPr>
        <w:t xml:space="preserve">generados y </w:t>
      </w:r>
      <w:r w:rsidRPr="00C27F2D">
        <w:rPr>
          <w:rFonts w:cs="Arial"/>
          <w:sz w:val="24"/>
          <w:szCs w:val="24"/>
          <w:lang w:val="es-ES"/>
        </w:rPr>
        <w:t>recolectados durante el trabajo de campo, para su posterior análisis especializado.</w:t>
      </w:r>
    </w:p>
    <w:p w:rsidR="002C2D0C" w:rsidRDefault="002C2D0C">
      <w:pPr>
        <w:rPr>
          <w:rFonts w:cs="Arial"/>
          <w:bCs/>
          <w:sz w:val="24"/>
          <w:szCs w:val="24"/>
          <w:lang w:val="es-ES"/>
        </w:rPr>
      </w:pPr>
    </w:p>
    <w:p w:rsidR="00670118" w:rsidRPr="00C27F2D" w:rsidRDefault="00670118">
      <w:pPr>
        <w:rPr>
          <w:rFonts w:cs="Arial"/>
          <w:bCs/>
          <w:sz w:val="24"/>
          <w:szCs w:val="24"/>
          <w:lang w:val="es-ES"/>
        </w:rPr>
      </w:pPr>
    </w:p>
    <w:p w:rsidR="0064178D" w:rsidRPr="00C27F2D" w:rsidRDefault="00670118" w:rsidP="00EC3850">
      <w:pPr>
        <w:rPr>
          <w:rFonts w:cs="Arial"/>
          <w:bCs/>
          <w:sz w:val="24"/>
          <w:szCs w:val="24"/>
          <w:lang w:val="es-ES"/>
        </w:rPr>
      </w:pPr>
      <w:r>
        <w:rPr>
          <w:rFonts w:cs="Arial"/>
          <w:b/>
          <w:bCs/>
          <w:sz w:val="24"/>
          <w:szCs w:val="24"/>
          <w:lang w:val="es-ES"/>
        </w:rPr>
        <w:t>TERCER CICLO:</w:t>
      </w:r>
    </w:p>
    <w:p w:rsidR="00670118" w:rsidRPr="00C27F2D" w:rsidRDefault="00670118" w:rsidP="00670118">
      <w:pPr>
        <w:rPr>
          <w:rFonts w:cs="Arial"/>
          <w:b/>
          <w:bCs/>
          <w:sz w:val="24"/>
          <w:szCs w:val="24"/>
          <w:lang w:val="es-ES"/>
        </w:rPr>
      </w:pPr>
      <w:r w:rsidRPr="00C27F2D">
        <w:rPr>
          <w:rFonts w:cs="Arial"/>
          <w:b/>
          <w:bCs/>
          <w:sz w:val="24"/>
          <w:szCs w:val="24"/>
          <w:lang w:val="es-ES"/>
        </w:rPr>
        <w:t>ARQ-</w:t>
      </w:r>
      <w:r>
        <w:rPr>
          <w:rFonts w:cs="Arial"/>
          <w:b/>
          <w:bCs/>
          <w:sz w:val="24"/>
          <w:szCs w:val="24"/>
          <w:lang w:val="es-ES"/>
        </w:rPr>
        <w:t>286</w:t>
      </w:r>
      <w:r>
        <w:rPr>
          <w:rFonts w:cs="Arial"/>
          <w:b/>
          <w:bCs/>
          <w:sz w:val="24"/>
          <w:szCs w:val="24"/>
          <w:lang w:val="es-ES"/>
        </w:rPr>
        <w:tab/>
        <w:t>ARQUEOLOGÍA COMPARADA 3</w:t>
      </w:r>
    </w:p>
    <w:p w:rsidR="00670118" w:rsidRPr="00C27F2D" w:rsidRDefault="00670118" w:rsidP="00670118">
      <w:pPr>
        <w:spacing w:line="240" w:lineRule="auto"/>
        <w:jc w:val="both"/>
        <w:rPr>
          <w:rFonts w:cs="Arial"/>
          <w:bCs/>
          <w:sz w:val="24"/>
          <w:szCs w:val="24"/>
          <w:lang w:val="es-ES"/>
        </w:rPr>
      </w:pPr>
      <w:r w:rsidRPr="00C27F2D">
        <w:rPr>
          <w:rFonts w:cs="Arial"/>
          <w:sz w:val="24"/>
          <w:szCs w:val="24"/>
          <w:shd w:val="clear" w:color="auto" w:fill="FFFFFF"/>
          <w:lang w:val="es-ES"/>
        </w:rPr>
        <w:t>Curso informativo dedicado a la comparación de dos o más casos arqueológicos, etnohistóricos, o etnográficos de sociedades tradicionalmente clasificadas como estados arcaicos alrededor del mundo, con la finalidad de identificar patrones que pueden ser utilizados para entender sociedades de un nivel similar de organización en los Andes Centrales.</w:t>
      </w:r>
    </w:p>
    <w:p w:rsidR="00670118" w:rsidRPr="00C27F2D" w:rsidRDefault="00670118" w:rsidP="00670118">
      <w:pPr>
        <w:rPr>
          <w:rFonts w:cs="Arial"/>
          <w:b/>
          <w:bCs/>
          <w:sz w:val="24"/>
          <w:szCs w:val="24"/>
          <w:lang w:val="es-ES"/>
        </w:rPr>
      </w:pPr>
      <w:r w:rsidRPr="00C27F2D">
        <w:rPr>
          <w:rFonts w:cs="Arial"/>
          <w:b/>
          <w:bCs/>
          <w:sz w:val="24"/>
          <w:szCs w:val="24"/>
          <w:lang w:val="es-ES"/>
        </w:rPr>
        <w:t>ARQ-</w:t>
      </w:r>
      <w:r>
        <w:rPr>
          <w:rFonts w:cs="Arial"/>
          <w:b/>
          <w:bCs/>
          <w:sz w:val="24"/>
          <w:szCs w:val="24"/>
          <w:lang w:val="es-ES"/>
        </w:rPr>
        <w:t>287</w:t>
      </w:r>
      <w:r w:rsidRPr="00C27F2D">
        <w:rPr>
          <w:rFonts w:cs="Arial"/>
          <w:b/>
          <w:bCs/>
          <w:sz w:val="24"/>
          <w:szCs w:val="24"/>
          <w:lang w:val="es-ES"/>
        </w:rPr>
        <w:t xml:space="preserve"> </w:t>
      </w:r>
      <w:r w:rsidR="000B0B44">
        <w:rPr>
          <w:rFonts w:cs="Arial"/>
          <w:b/>
          <w:bCs/>
          <w:sz w:val="24"/>
          <w:szCs w:val="24"/>
          <w:lang w:val="es-ES"/>
        </w:rPr>
        <w:tab/>
      </w:r>
      <w:r>
        <w:rPr>
          <w:rFonts w:cs="Arial"/>
          <w:b/>
          <w:bCs/>
          <w:sz w:val="24"/>
          <w:szCs w:val="24"/>
          <w:lang w:val="es-ES"/>
        </w:rPr>
        <w:t>SEMINARIO DE ARQUEOLOGÍA 1</w:t>
      </w:r>
    </w:p>
    <w:p w:rsidR="00670118" w:rsidRPr="00C27F2D" w:rsidRDefault="00670118" w:rsidP="00670118">
      <w:pPr>
        <w:spacing w:line="240" w:lineRule="auto"/>
        <w:jc w:val="both"/>
        <w:rPr>
          <w:rFonts w:cs="Arial"/>
          <w:bCs/>
          <w:sz w:val="24"/>
          <w:szCs w:val="24"/>
          <w:lang w:val="es-ES"/>
        </w:rPr>
      </w:pPr>
      <w:r w:rsidRPr="00C27F2D">
        <w:rPr>
          <w:rFonts w:cs="Arial"/>
          <w:sz w:val="24"/>
          <w:szCs w:val="24"/>
          <w:lang w:val="es-ES"/>
        </w:rPr>
        <w:t xml:space="preserve">Seminario de contenido variable en el que un profesor ordinario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1E4600" w:rsidRPr="00C27F2D" w:rsidRDefault="004B5BA3" w:rsidP="003A7591">
      <w:pPr>
        <w:rPr>
          <w:rFonts w:cs="Arial"/>
          <w:b/>
          <w:sz w:val="24"/>
          <w:szCs w:val="24"/>
          <w:lang w:val="es-ES"/>
        </w:rPr>
      </w:pPr>
      <w:r w:rsidRPr="00C27F2D">
        <w:rPr>
          <w:rFonts w:cs="Arial"/>
          <w:b/>
          <w:bCs/>
          <w:sz w:val="24"/>
          <w:szCs w:val="24"/>
          <w:lang w:val="es-ES"/>
        </w:rPr>
        <w:t>ARQ-</w:t>
      </w:r>
      <w:r w:rsidR="00055C6C">
        <w:rPr>
          <w:rFonts w:cs="Arial"/>
          <w:b/>
          <w:bCs/>
          <w:sz w:val="24"/>
          <w:szCs w:val="24"/>
          <w:lang w:val="es-ES"/>
        </w:rPr>
        <w:t>329</w:t>
      </w:r>
      <w:r w:rsidR="00055C6C">
        <w:rPr>
          <w:rFonts w:cs="Arial"/>
          <w:b/>
          <w:bCs/>
          <w:sz w:val="24"/>
          <w:szCs w:val="24"/>
          <w:lang w:val="es-ES"/>
        </w:rPr>
        <w:tab/>
        <w:t xml:space="preserve"> ARQUEOLOGÍA ANDINA 3</w:t>
      </w:r>
    </w:p>
    <w:p w:rsidR="00C81CD8" w:rsidRPr="00055C6C" w:rsidRDefault="00DA3C81" w:rsidP="00055C6C">
      <w:pPr>
        <w:spacing w:line="240" w:lineRule="auto"/>
        <w:jc w:val="both"/>
        <w:rPr>
          <w:rFonts w:cs="Arial"/>
          <w:sz w:val="24"/>
          <w:szCs w:val="24"/>
          <w:lang w:val="es-ES"/>
        </w:rPr>
      </w:pPr>
      <w:r w:rsidRPr="00C27F2D">
        <w:rPr>
          <w:rFonts w:cs="Arial"/>
          <w:sz w:val="24"/>
          <w:szCs w:val="24"/>
          <w:shd w:val="clear" w:color="auto" w:fill="FFFFFF"/>
          <w:lang w:val="es-ES"/>
        </w:rPr>
        <w:t xml:space="preserve">Curso informativo dedicado a la revisión del conocimiento arqueológico acumulado y actualizado </w:t>
      </w:r>
      <w:r w:rsidR="004B5BA3" w:rsidRPr="00C27F2D">
        <w:rPr>
          <w:rFonts w:cs="Arial"/>
          <w:sz w:val="24"/>
          <w:szCs w:val="24"/>
          <w:lang w:val="es-ES"/>
        </w:rPr>
        <w:t xml:space="preserve">de las sociedades </w:t>
      </w:r>
      <w:r w:rsidR="003A7591" w:rsidRPr="00C27F2D">
        <w:rPr>
          <w:rFonts w:cs="Arial"/>
          <w:sz w:val="24"/>
          <w:szCs w:val="24"/>
          <w:lang w:val="es-ES"/>
        </w:rPr>
        <w:t>de los Andes Centrales de</w:t>
      </w:r>
      <w:r w:rsidR="00584256" w:rsidRPr="00C27F2D">
        <w:rPr>
          <w:rFonts w:cs="Arial"/>
          <w:sz w:val="24"/>
          <w:szCs w:val="24"/>
          <w:lang w:val="es-ES"/>
        </w:rPr>
        <w:t xml:space="preserve">l </w:t>
      </w:r>
      <w:r w:rsidR="000126F0" w:rsidRPr="00C27F2D">
        <w:rPr>
          <w:rFonts w:cs="Arial"/>
          <w:sz w:val="24"/>
          <w:szCs w:val="24"/>
          <w:lang w:val="es-ES"/>
        </w:rPr>
        <w:t>Periodo Intermedio Temprano y</w:t>
      </w:r>
      <w:r w:rsidR="0064178D" w:rsidRPr="00C27F2D">
        <w:rPr>
          <w:rFonts w:cs="Arial"/>
          <w:sz w:val="24"/>
          <w:szCs w:val="24"/>
          <w:lang w:val="es-ES"/>
        </w:rPr>
        <w:t xml:space="preserve"> </w:t>
      </w:r>
      <w:r w:rsidR="00D03EF1" w:rsidRPr="00C27F2D">
        <w:rPr>
          <w:rFonts w:cs="Arial"/>
          <w:sz w:val="24"/>
          <w:szCs w:val="24"/>
          <w:lang w:val="es-ES"/>
        </w:rPr>
        <w:t xml:space="preserve">Horizonte </w:t>
      </w:r>
      <w:r w:rsidR="00EF10D7" w:rsidRPr="00C27F2D">
        <w:rPr>
          <w:rFonts w:cs="Arial"/>
          <w:sz w:val="24"/>
          <w:szCs w:val="24"/>
          <w:lang w:val="es-ES"/>
        </w:rPr>
        <w:t>Medio</w:t>
      </w:r>
      <w:r w:rsidR="0064178D" w:rsidRPr="00C27F2D">
        <w:rPr>
          <w:rFonts w:cs="Arial"/>
          <w:sz w:val="24"/>
          <w:szCs w:val="24"/>
          <w:lang w:val="es-ES"/>
        </w:rPr>
        <w:t xml:space="preserve"> </w:t>
      </w:r>
      <w:r w:rsidR="00713052" w:rsidRPr="00C27F2D">
        <w:rPr>
          <w:rFonts w:cs="Arial"/>
          <w:sz w:val="24"/>
          <w:szCs w:val="24"/>
          <w:lang w:val="es-ES"/>
        </w:rPr>
        <w:t>de la costa y sierra central y norte</w:t>
      </w:r>
      <w:r w:rsidR="00D03EF1" w:rsidRPr="00C27F2D">
        <w:rPr>
          <w:rFonts w:cs="Arial"/>
          <w:sz w:val="24"/>
          <w:szCs w:val="24"/>
          <w:lang w:val="es-ES"/>
        </w:rPr>
        <w:t>.</w:t>
      </w:r>
      <w:r w:rsidR="00BE21F9" w:rsidRPr="00C27F2D">
        <w:rPr>
          <w:rFonts w:cs="Arial"/>
          <w:sz w:val="24"/>
          <w:szCs w:val="24"/>
          <w:lang w:val="es-ES"/>
        </w:rPr>
        <w:t xml:space="preserve"> El curso enfatiza el estudio arqueológico de los orígenes, desarrollo, interacción, y colapso de </w:t>
      </w:r>
      <w:r w:rsidR="00EF10D7" w:rsidRPr="00C27F2D">
        <w:rPr>
          <w:rFonts w:cs="Arial"/>
          <w:sz w:val="24"/>
          <w:szCs w:val="24"/>
          <w:lang w:val="es-ES"/>
        </w:rPr>
        <w:t xml:space="preserve">entidades políticas </w:t>
      </w:r>
      <w:r w:rsidR="00584256" w:rsidRPr="00C27F2D">
        <w:rPr>
          <w:rFonts w:cs="Arial"/>
          <w:sz w:val="24"/>
          <w:szCs w:val="24"/>
          <w:lang w:val="es-ES"/>
        </w:rPr>
        <w:t xml:space="preserve">y económicas </w:t>
      </w:r>
      <w:r w:rsidR="00EF10D7" w:rsidRPr="00C27F2D">
        <w:rPr>
          <w:rFonts w:cs="Arial"/>
          <w:sz w:val="24"/>
          <w:szCs w:val="24"/>
          <w:lang w:val="es-ES"/>
        </w:rPr>
        <w:t xml:space="preserve">complejas </w:t>
      </w:r>
      <w:r w:rsidR="00BE21F9" w:rsidRPr="00C27F2D">
        <w:rPr>
          <w:rFonts w:cs="Arial"/>
          <w:sz w:val="24"/>
          <w:szCs w:val="24"/>
          <w:lang w:val="es-ES"/>
        </w:rPr>
        <w:t>en esta parte del mundo.</w:t>
      </w:r>
    </w:p>
    <w:p w:rsidR="003652DB" w:rsidRPr="00C27F2D" w:rsidRDefault="004B5BA3" w:rsidP="003652DB">
      <w:pPr>
        <w:rPr>
          <w:rFonts w:cs="Arial"/>
          <w:b/>
          <w:sz w:val="24"/>
          <w:szCs w:val="24"/>
          <w:lang w:val="es-ES"/>
        </w:rPr>
      </w:pPr>
      <w:r w:rsidRPr="00C27F2D">
        <w:rPr>
          <w:rFonts w:cs="Arial"/>
          <w:b/>
          <w:bCs/>
          <w:sz w:val="24"/>
          <w:szCs w:val="24"/>
          <w:shd w:val="clear" w:color="auto" w:fill="FFFFFF"/>
          <w:lang w:val="es-ES"/>
        </w:rPr>
        <w:t>ARQ-</w:t>
      </w:r>
      <w:r w:rsidR="00055C6C">
        <w:rPr>
          <w:rFonts w:cs="Arial"/>
          <w:b/>
          <w:bCs/>
          <w:sz w:val="24"/>
          <w:szCs w:val="24"/>
          <w:shd w:val="clear" w:color="auto" w:fill="FFFFFF"/>
          <w:lang w:val="es-ES"/>
        </w:rPr>
        <w:t>335</w:t>
      </w:r>
      <w:r w:rsidR="00055C6C">
        <w:rPr>
          <w:rFonts w:cs="Arial"/>
          <w:b/>
          <w:bCs/>
          <w:sz w:val="24"/>
          <w:szCs w:val="24"/>
          <w:shd w:val="clear" w:color="auto" w:fill="FFFFFF"/>
          <w:lang w:val="es-ES"/>
        </w:rPr>
        <w:tab/>
      </w:r>
      <w:r w:rsidRPr="00C27F2D">
        <w:rPr>
          <w:rFonts w:cs="Arial"/>
          <w:b/>
          <w:bCs/>
          <w:sz w:val="24"/>
          <w:szCs w:val="24"/>
          <w:shd w:val="clear" w:color="auto" w:fill="FFFFFF"/>
          <w:lang w:val="es-ES"/>
        </w:rPr>
        <w:t xml:space="preserve"> </w:t>
      </w:r>
      <w:r w:rsidR="00055C6C">
        <w:rPr>
          <w:rFonts w:cs="Arial"/>
          <w:b/>
          <w:bCs/>
          <w:sz w:val="24"/>
          <w:szCs w:val="24"/>
          <w:shd w:val="clear" w:color="auto" w:fill="FFFFFF"/>
          <w:lang w:val="es-ES"/>
        </w:rPr>
        <w:t xml:space="preserve">HISTORIA DEL PENSAMIENTO ARQUEOLÓGICO </w:t>
      </w:r>
    </w:p>
    <w:p w:rsidR="004B5BA3" w:rsidRPr="00055C6C" w:rsidRDefault="0010004C" w:rsidP="00055C6C">
      <w:pPr>
        <w:spacing w:line="240" w:lineRule="auto"/>
        <w:jc w:val="both"/>
        <w:rPr>
          <w:rFonts w:cs="Arial"/>
          <w:sz w:val="24"/>
          <w:szCs w:val="24"/>
          <w:shd w:val="clear" w:color="auto" w:fill="FFFFFF"/>
          <w:lang w:val="es-ES"/>
        </w:rPr>
      </w:pPr>
      <w:r w:rsidRPr="00C27F2D">
        <w:rPr>
          <w:rFonts w:cs="Arial"/>
          <w:sz w:val="24"/>
          <w:szCs w:val="24"/>
          <w:shd w:val="clear" w:color="auto" w:fill="FFFFFF"/>
          <w:lang w:val="es-ES"/>
        </w:rPr>
        <w:t xml:space="preserve">Curso dedicado a la </w:t>
      </w:r>
      <w:r w:rsidR="00111C13" w:rsidRPr="00C27F2D">
        <w:rPr>
          <w:rFonts w:cs="Arial"/>
          <w:sz w:val="24"/>
          <w:szCs w:val="24"/>
          <w:shd w:val="clear" w:color="auto" w:fill="FFFFFF"/>
          <w:lang w:val="es-ES"/>
        </w:rPr>
        <w:t>revisión crítica de la historia de la teoría y método de la arqueología como disciplina</w:t>
      </w:r>
      <w:r w:rsidRPr="00C27F2D">
        <w:rPr>
          <w:rFonts w:cs="Arial"/>
          <w:sz w:val="24"/>
          <w:szCs w:val="24"/>
          <w:shd w:val="clear" w:color="auto" w:fill="FFFFFF"/>
          <w:lang w:val="es-ES"/>
        </w:rPr>
        <w:t xml:space="preserve">. Se presentan las diferentes corrientes de pensamiento </w:t>
      </w:r>
      <w:r w:rsidR="00111C13" w:rsidRPr="00C27F2D">
        <w:rPr>
          <w:rFonts w:cs="Arial"/>
          <w:sz w:val="24"/>
          <w:szCs w:val="24"/>
          <w:shd w:val="clear" w:color="auto" w:fill="FFFFFF"/>
          <w:lang w:val="es-ES"/>
        </w:rPr>
        <w:t xml:space="preserve">arqueológico </w:t>
      </w:r>
      <w:r w:rsidRPr="00C27F2D">
        <w:rPr>
          <w:rFonts w:cs="Arial"/>
          <w:sz w:val="24"/>
          <w:szCs w:val="24"/>
          <w:shd w:val="clear" w:color="auto" w:fill="FFFFFF"/>
          <w:lang w:val="es-ES"/>
        </w:rPr>
        <w:t>y su relación con la historia</w:t>
      </w:r>
      <w:r w:rsidR="00111C13" w:rsidRPr="00C27F2D">
        <w:rPr>
          <w:rFonts w:cs="Arial"/>
          <w:sz w:val="24"/>
          <w:szCs w:val="24"/>
          <w:shd w:val="clear" w:color="auto" w:fill="FFFFFF"/>
          <w:lang w:val="es-ES"/>
        </w:rPr>
        <w:t xml:space="preserve"> de las ciencias históricas y sociales</w:t>
      </w:r>
      <w:r w:rsidRPr="00C27F2D">
        <w:rPr>
          <w:rFonts w:cs="Arial"/>
          <w:sz w:val="24"/>
          <w:szCs w:val="24"/>
          <w:shd w:val="clear" w:color="auto" w:fill="FFFFFF"/>
          <w:lang w:val="es-ES"/>
        </w:rPr>
        <w:t xml:space="preserve">, </w:t>
      </w:r>
      <w:r w:rsidR="00111C13" w:rsidRPr="00C27F2D">
        <w:rPr>
          <w:rFonts w:cs="Arial"/>
          <w:sz w:val="24"/>
          <w:szCs w:val="24"/>
          <w:shd w:val="clear" w:color="auto" w:fill="FFFFFF"/>
          <w:lang w:val="es-ES"/>
        </w:rPr>
        <w:t>así como el impacto del desarrollo de las ciencias naturales en arqueología</w:t>
      </w:r>
      <w:r w:rsidR="004475E0" w:rsidRPr="00C27F2D">
        <w:rPr>
          <w:rFonts w:cs="Arial"/>
          <w:sz w:val="24"/>
          <w:szCs w:val="24"/>
          <w:shd w:val="clear" w:color="auto" w:fill="FFFFFF"/>
          <w:lang w:val="es-ES"/>
        </w:rPr>
        <w:t>.</w:t>
      </w:r>
    </w:p>
    <w:p w:rsidR="008A3D7D" w:rsidRPr="00C27F2D" w:rsidRDefault="00055C6C" w:rsidP="00667560">
      <w:pPr>
        <w:rPr>
          <w:rFonts w:cs="Arial"/>
          <w:b/>
          <w:sz w:val="24"/>
          <w:szCs w:val="24"/>
          <w:lang w:val="es-ES"/>
        </w:rPr>
      </w:pPr>
      <w:r>
        <w:rPr>
          <w:rFonts w:cs="Arial"/>
          <w:b/>
          <w:bCs/>
          <w:sz w:val="24"/>
          <w:szCs w:val="24"/>
          <w:lang w:val="es-ES"/>
        </w:rPr>
        <w:t>1</w:t>
      </w:r>
      <w:r w:rsidR="003652DB" w:rsidRPr="00C27F2D">
        <w:rPr>
          <w:rFonts w:cs="Arial"/>
          <w:b/>
          <w:bCs/>
          <w:sz w:val="24"/>
          <w:szCs w:val="24"/>
          <w:lang w:val="es-ES"/>
        </w:rPr>
        <w:t>ARQ-</w:t>
      </w:r>
      <w:r>
        <w:rPr>
          <w:rFonts w:cs="Arial"/>
          <w:b/>
          <w:bCs/>
          <w:sz w:val="24"/>
          <w:szCs w:val="24"/>
          <w:lang w:val="es-ES"/>
        </w:rPr>
        <w:t>02</w:t>
      </w:r>
      <w:r>
        <w:rPr>
          <w:rFonts w:cs="Arial"/>
          <w:b/>
          <w:bCs/>
          <w:sz w:val="24"/>
          <w:szCs w:val="24"/>
          <w:lang w:val="es-ES"/>
        </w:rPr>
        <w:tab/>
      </w:r>
      <w:r w:rsidR="003652DB" w:rsidRPr="00C27F2D">
        <w:rPr>
          <w:rFonts w:cs="Arial"/>
          <w:b/>
          <w:bCs/>
          <w:sz w:val="24"/>
          <w:szCs w:val="24"/>
          <w:lang w:val="es-ES"/>
        </w:rPr>
        <w:t xml:space="preserve"> </w:t>
      </w:r>
      <w:r>
        <w:rPr>
          <w:rFonts w:cs="Arial"/>
          <w:b/>
          <w:bCs/>
          <w:sz w:val="24"/>
          <w:szCs w:val="24"/>
          <w:lang w:val="es-ES"/>
        </w:rPr>
        <w:t>LABORATORIO DE ARQUEOLOGÍA 2</w:t>
      </w:r>
    </w:p>
    <w:p w:rsidR="002C2D0C" w:rsidRPr="00D223E2" w:rsidRDefault="00667560" w:rsidP="00D223E2">
      <w:pPr>
        <w:spacing w:line="240" w:lineRule="auto"/>
        <w:jc w:val="both"/>
        <w:rPr>
          <w:rFonts w:cs="Arial"/>
          <w:sz w:val="24"/>
          <w:szCs w:val="24"/>
          <w:lang w:val="es-ES"/>
        </w:rPr>
      </w:pPr>
      <w:r w:rsidRPr="00C27F2D">
        <w:rPr>
          <w:rFonts w:cs="Arial"/>
          <w:sz w:val="24"/>
          <w:szCs w:val="24"/>
          <w:lang w:val="es-ES"/>
        </w:rPr>
        <w:t xml:space="preserve">Curso </w:t>
      </w:r>
      <w:r w:rsidR="00111C13" w:rsidRPr="00C27F2D">
        <w:rPr>
          <w:rFonts w:cs="Arial"/>
          <w:sz w:val="24"/>
          <w:szCs w:val="24"/>
          <w:lang w:val="es-ES"/>
        </w:rPr>
        <w:t xml:space="preserve">teórico y práctico </w:t>
      </w:r>
      <w:r w:rsidRPr="00C27F2D">
        <w:rPr>
          <w:rFonts w:cs="Arial"/>
          <w:sz w:val="24"/>
          <w:szCs w:val="24"/>
          <w:lang w:val="es-ES"/>
        </w:rPr>
        <w:t xml:space="preserve">dedicado al </w:t>
      </w:r>
      <w:r w:rsidR="00EC2A07" w:rsidRPr="00C27F2D">
        <w:rPr>
          <w:rFonts w:cs="Arial"/>
          <w:sz w:val="24"/>
          <w:szCs w:val="24"/>
          <w:lang w:val="es-ES"/>
        </w:rPr>
        <w:t>análisis especializado de restos de vajilla de cerámica en arqueología. El curso trata diferentes temas vinculados a los métodos y técnicas utilizados en el análisis de la variación tecnológica, morfológica, funcional, y estilística de la vajilla de cerámica y su relación con la variación económica, social, política, e ideológica de las sociedades en las que esta fue producida, utilizada y desechada.</w:t>
      </w:r>
    </w:p>
    <w:p w:rsidR="004475E0" w:rsidRPr="00C27F2D" w:rsidRDefault="00D223E2" w:rsidP="00EC3850">
      <w:pPr>
        <w:rPr>
          <w:rFonts w:cs="Arial"/>
          <w:b/>
          <w:bCs/>
          <w:sz w:val="24"/>
          <w:szCs w:val="24"/>
          <w:lang w:val="es-ES"/>
        </w:rPr>
      </w:pPr>
      <w:r>
        <w:rPr>
          <w:rFonts w:cs="Arial"/>
          <w:b/>
          <w:bCs/>
          <w:sz w:val="24"/>
          <w:szCs w:val="24"/>
          <w:lang w:val="es-ES"/>
        </w:rPr>
        <w:t>CUARTO CICLO:</w:t>
      </w:r>
    </w:p>
    <w:p w:rsidR="00AB551A" w:rsidRPr="00C27F2D" w:rsidRDefault="004C1524" w:rsidP="00FA5C72">
      <w:pPr>
        <w:rPr>
          <w:rFonts w:cs="Arial"/>
          <w:sz w:val="24"/>
          <w:szCs w:val="24"/>
          <w:lang w:val="es-ES"/>
        </w:rPr>
      </w:pPr>
      <w:r w:rsidRPr="00C27F2D">
        <w:rPr>
          <w:rFonts w:cs="Arial"/>
          <w:b/>
          <w:bCs/>
          <w:sz w:val="24"/>
          <w:szCs w:val="24"/>
          <w:lang w:val="es-ES"/>
        </w:rPr>
        <w:t>ARQ-</w:t>
      </w:r>
      <w:r w:rsidR="00D223E2">
        <w:rPr>
          <w:rFonts w:cs="Arial"/>
          <w:b/>
          <w:bCs/>
          <w:sz w:val="24"/>
          <w:szCs w:val="24"/>
          <w:lang w:val="es-ES"/>
        </w:rPr>
        <w:t>289</w:t>
      </w:r>
      <w:r w:rsidR="00D223E2">
        <w:rPr>
          <w:rFonts w:cs="Arial"/>
          <w:b/>
          <w:bCs/>
          <w:sz w:val="24"/>
          <w:szCs w:val="24"/>
          <w:lang w:val="es-ES"/>
        </w:rPr>
        <w:tab/>
        <w:t xml:space="preserve"> ARQUEOLOGÍA ANDINA 4</w:t>
      </w:r>
    </w:p>
    <w:p w:rsidR="00FA5C72" w:rsidRPr="00C27F2D" w:rsidRDefault="00DA3C81" w:rsidP="00D223E2">
      <w:pPr>
        <w:spacing w:line="240" w:lineRule="auto"/>
        <w:jc w:val="both"/>
        <w:rPr>
          <w:rFonts w:cs="Arial"/>
          <w:sz w:val="24"/>
          <w:szCs w:val="24"/>
          <w:lang w:val="es-ES"/>
        </w:rPr>
      </w:pPr>
      <w:r w:rsidRPr="00C27F2D">
        <w:rPr>
          <w:rFonts w:cs="Arial"/>
          <w:sz w:val="24"/>
          <w:szCs w:val="24"/>
          <w:shd w:val="clear" w:color="auto" w:fill="FFFFFF"/>
          <w:lang w:val="es-ES"/>
        </w:rPr>
        <w:t>Curso informativo dedicado a la revisión del conocimiento arqueológico acumulado y actualizado sobre las</w:t>
      </w:r>
      <w:r w:rsidR="00D03EF1" w:rsidRPr="00C27F2D">
        <w:rPr>
          <w:rFonts w:cs="Arial"/>
          <w:sz w:val="24"/>
          <w:szCs w:val="24"/>
          <w:lang w:val="es-ES"/>
        </w:rPr>
        <w:t xml:space="preserve"> sociedades de los Andes Centrales del P</w:t>
      </w:r>
      <w:r w:rsidR="000126F0" w:rsidRPr="00C27F2D">
        <w:rPr>
          <w:rFonts w:cs="Arial"/>
          <w:sz w:val="24"/>
          <w:szCs w:val="24"/>
          <w:lang w:val="es-ES"/>
        </w:rPr>
        <w:t>eriodo Intermedio Temprano y</w:t>
      </w:r>
      <w:r w:rsidR="0064178D" w:rsidRPr="00C27F2D">
        <w:rPr>
          <w:rFonts w:cs="Arial"/>
          <w:sz w:val="24"/>
          <w:szCs w:val="24"/>
          <w:lang w:val="es-ES"/>
        </w:rPr>
        <w:t xml:space="preserve"> </w:t>
      </w:r>
      <w:r w:rsidR="00D03EF1" w:rsidRPr="00C27F2D">
        <w:rPr>
          <w:rFonts w:cs="Arial"/>
          <w:sz w:val="24"/>
          <w:szCs w:val="24"/>
          <w:lang w:val="es-ES"/>
        </w:rPr>
        <w:t xml:space="preserve">Horizonte </w:t>
      </w:r>
      <w:r w:rsidR="00EF10D7" w:rsidRPr="00C27F2D">
        <w:rPr>
          <w:rFonts w:cs="Arial"/>
          <w:sz w:val="24"/>
          <w:szCs w:val="24"/>
          <w:lang w:val="es-ES"/>
        </w:rPr>
        <w:t>Medio</w:t>
      </w:r>
      <w:r w:rsidR="0064178D" w:rsidRPr="00C27F2D">
        <w:rPr>
          <w:rFonts w:cs="Arial"/>
          <w:sz w:val="24"/>
          <w:szCs w:val="24"/>
          <w:lang w:val="es-ES"/>
        </w:rPr>
        <w:t xml:space="preserve"> </w:t>
      </w:r>
      <w:r w:rsidR="00D03EF1" w:rsidRPr="00C27F2D">
        <w:rPr>
          <w:rFonts w:cs="Arial"/>
          <w:sz w:val="24"/>
          <w:szCs w:val="24"/>
          <w:lang w:val="es-ES"/>
        </w:rPr>
        <w:t>de la costa y sierra central y sur.</w:t>
      </w:r>
      <w:r w:rsidR="00BE21F9" w:rsidRPr="00C27F2D">
        <w:rPr>
          <w:rFonts w:cs="Arial"/>
          <w:sz w:val="24"/>
          <w:szCs w:val="24"/>
          <w:lang w:val="es-ES"/>
        </w:rPr>
        <w:t xml:space="preserve"> El curso enfatiza el estudio arqueológico de los orígenes, desarrollo, interacción, y colapso de sociedades estatales y otros tipos de unidades políticas en esta parte del mundo.</w:t>
      </w:r>
    </w:p>
    <w:p w:rsidR="004C1524" w:rsidRPr="00C27F2D" w:rsidRDefault="004C1524" w:rsidP="003652DB">
      <w:pPr>
        <w:rPr>
          <w:rFonts w:cs="Arial"/>
          <w:bCs/>
          <w:sz w:val="24"/>
          <w:szCs w:val="24"/>
          <w:lang w:val="es-ES"/>
        </w:rPr>
      </w:pPr>
    </w:p>
    <w:p w:rsidR="004C1524" w:rsidRPr="00C27F2D" w:rsidRDefault="0095466A" w:rsidP="003652DB">
      <w:pPr>
        <w:rPr>
          <w:rFonts w:cs="Arial"/>
          <w:b/>
          <w:bCs/>
          <w:sz w:val="24"/>
          <w:szCs w:val="24"/>
          <w:lang w:val="es-ES"/>
        </w:rPr>
      </w:pPr>
      <w:r w:rsidRPr="00C27F2D">
        <w:rPr>
          <w:rFonts w:cs="Arial"/>
          <w:b/>
          <w:bCs/>
          <w:sz w:val="24"/>
          <w:szCs w:val="24"/>
          <w:lang w:val="es-ES"/>
        </w:rPr>
        <w:t>ARQ-</w:t>
      </w:r>
      <w:r w:rsidR="00D223E2">
        <w:rPr>
          <w:rFonts w:cs="Arial"/>
          <w:b/>
          <w:bCs/>
          <w:sz w:val="24"/>
          <w:szCs w:val="24"/>
          <w:lang w:val="es-ES"/>
        </w:rPr>
        <w:t>290</w:t>
      </w:r>
      <w:r w:rsidR="00D223E2">
        <w:rPr>
          <w:rFonts w:cs="Arial"/>
          <w:b/>
          <w:bCs/>
          <w:sz w:val="24"/>
          <w:szCs w:val="24"/>
          <w:lang w:val="es-ES"/>
        </w:rPr>
        <w:tab/>
      </w:r>
      <w:r w:rsidRPr="00C27F2D">
        <w:rPr>
          <w:rFonts w:cs="Arial"/>
          <w:b/>
          <w:bCs/>
          <w:sz w:val="24"/>
          <w:szCs w:val="24"/>
          <w:lang w:val="es-ES"/>
        </w:rPr>
        <w:t xml:space="preserve"> </w:t>
      </w:r>
      <w:r w:rsidR="00D223E2">
        <w:rPr>
          <w:rFonts w:cs="Arial"/>
          <w:b/>
          <w:bCs/>
          <w:sz w:val="24"/>
          <w:szCs w:val="24"/>
          <w:lang w:val="es-ES"/>
        </w:rPr>
        <w:t>ARQUEOLOGÍA COMPARADA 4</w:t>
      </w:r>
    </w:p>
    <w:p w:rsidR="0043061C" w:rsidRPr="00C43027" w:rsidRDefault="0043061C" w:rsidP="00C43027">
      <w:pPr>
        <w:spacing w:line="240" w:lineRule="auto"/>
        <w:jc w:val="both"/>
        <w:rPr>
          <w:rFonts w:cs="Arial"/>
          <w:sz w:val="24"/>
          <w:szCs w:val="24"/>
          <w:shd w:val="clear" w:color="auto" w:fill="FFFFFF"/>
          <w:lang w:val="es-ES"/>
        </w:rPr>
      </w:pPr>
      <w:r w:rsidRPr="00C27F2D">
        <w:rPr>
          <w:rFonts w:cs="Arial"/>
          <w:sz w:val="24"/>
          <w:szCs w:val="24"/>
          <w:shd w:val="clear" w:color="auto" w:fill="FFFFFF"/>
          <w:lang w:val="es-ES"/>
        </w:rPr>
        <w:t xml:space="preserve">Curso </w:t>
      </w:r>
      <w:r w:rsidR="00713052" w:rsidRPr="00C27F2D">
        <w:rPr>
          <w:rFonts w:cs="Arial"/>
          <w:sz w:val="24"/>
          <w:szCs w:val="24"/>
          <w:shd w:val="clear" w:color="auto" w:fill="FFFFFF"/>
          <w:lang w:val="es-ES"/>
        </w:rPr>
        <w:t>informativo</w:t>
      </w:r>
      <w:r w:rsidRPr="00C27F2D">
        <w:rPr>
          <w:rFonts w:cs="Arial"/>
          <w:sz w:val="24"/>
          <w:szCs w:val="24"/>
          <w:shd w:val="clear" w:color="auto" w:fill="FFFFFF"/>
          <w:lang w:val="es-ES"/>
        </w:rPr>
        <w:t xml:space="preserve"> dedicado a la comparación de dos o más casos arqueológicos, etnohistóricos, o etnográficos de sociedades tradicionalmente clasificadas como estados </w:t>
      </w:r>
      <w:r w:rsidR="00B63328" w:rsidRPr="00C27F2D">
        <w:rPr>
          <w:rFonts w:cs="Arial"/>
          <w:sz w:val="24"/>
          <w:szCs w:val="24"/>
          <w:shd w:val="clear" w:color="auto" w:fill="FFFFFF"/>
          <w:lang w:val="es-ES"/>
        </w:rPr>
        <w:t xml:space="preserve">expansivos </w:t>
      </w:r>
      <w:r w:rsidRPr="00C27F2D">
        <w:rPr>
          <w:rFonts w:cs="Arial"/>
          <w:sz w:val="24"/>
          <w:szCs w:val="24"/>
          <w:shd w:val="clear" w:color="auto" w:fill="FFFFFF"/>
          <w:lang w:val="es-ES"/>
        </w:rPr>
        <w:t xml:space="preserve">o imperios </w:t>
      </w:r>
      <w:r w:rsidR="00B63328" w:rsidRPr="00C27F2D">
        <w:rPr>
          <w:rFonts w:cs="Arial"/>
          <w:sz w:val="24"/>
          <w:szCs w:val="24"/>
          <w:shd w:val="clear" w:color="auto" w:fill="FFFFFF"/>
          <w:lang w:val="es-ES"/>
        </w:rPr>
        <w:t xml:space="preserve">antiguos </w:t>
      </w:r>
      <w:r w:rsidRPr="00C27F2D">
        <w:rPr>
          <w:rFonts w:cs="Arial"/>
          <w:sz w:val="24"/>
          <w:szCs w:val="24"/>
          <w:shd w:val="clear" w:color="auto" w:fill="FFFFFF"/>
          <w:lang w:val="es-ES"/>
        </w:rPr>
        <w:t>alrededor del mundo, con la finalidad de identificar patrones que pueden ser utilizados para entender sociedades de un nivel similar de organización en los Andes Centrales</w:t>
      </w:r>
      <w:r w:rsidR="00D84458" w:rsidRPr="00C27F2D">
        <w:rPr>
          <w:rFonts w:cs="Arial"/>
          <w:sz w:val="24"/>
          <w:szCs w:val="24"/>
          <w:shd w:val="clear" w:color="auto" w:fill="FFFFFF"/>
          <w:lang w:val="es-ES"/>
        </w:rPr>
        <w:t>.</w:t>
      </w:r>
    </w:p>
    <w:p w:rsidR="004C1524" w:rsidRPr="00C27F2D" w:rsidRDefault="0095466A" w:rsidP="003652DB">
      <w:pPr>
        <w:rPr>
          <w:rFonts w:cs="Arial"/>
          <w:b/>
          <w:sz w:val="24"/>
          <w:szCs w:val="24"/>
          <w:lang w:val="es-ES"/>
        </w:rPr>
      </w:pPr>
      <w:r w:rsidRPr="00C27F2D">
        <w:rPr>
          <w:rFonts w:cs="Arial"/>
          <w:b/>
          <w:sz w:val="24"/>
          <w:szCs w:val="24"/>
          <w:lang w:val="es-ES"/>
        </w:rPr>
        <w:t>ARQ-</w:t>
      </w:r>
      <w:r w:rsidR="00C43027">
        <w:rPr>
          <w:rFonts w:cs="Arial"/>
          <w:b/>
          <w:sz w:val="24"/>
          <w:szCs w:val="24"/>
          <w:lang w:val="es-ES"/>
        </w:rPr>
        <w:t>291</w:t>
      </w:r>
      <w:r w:rsidR="00C43027">
        <w:rPr>
          <w:rFonts w:cs="Arial"/>
          <w:b/>
          <w:sz w:val="24"/>
          <w:szCs w:val="24"/>
          <w:lang w:val="es-ES"/>
        </w:rPr>
        <w:tab/>
      </w:r>
      <w:r w:rsidRPr="00C27F2D">
        <w:rPr>
          <w:rFonts w:cs="Arial"/>
          <w:b/>
          <w:sz w:val="24"/>
          <w:szCs w:val="24"/>
          <w:lang w:val="es-ES"/>
        </w:rPr>
        <w:t xml:space="preserve"> </w:t>
      </w:r>
      <w:r w:rsidR="00C43027">
        <w:rPr>
          <w:rFonts w:cs="Arial"/>
          <w:b/>
          <w:sz w:val="24"/>
          <w:szCs w:val="24"/>
          <w:lang w:val="es-ES"/>
        </w:rPr>
        <w:t>SEMINARIO DE ARQUEOLOGÍA 2</w:t>
      </w:r>
    </w:p>
    <w:p w:rsidR="004C1524" w:rsidRPr="00C43027" w:rsidRDefault="00C81CD8" w:rsidP="00C43027">
      <w:pPr>
        <w:spacing w:line="240" w:lineRule="auto"/>
        <w:jc w:val="both"/>
        <w:rPr>
          <w:rFonts w:cs="Arial"/>
          <w:bCs/>
          <w:sz w:val="24"/>
          <w:szCs w:val="24"/>
          <w:lang w:val="es-ES"/>
        </w:rPr>
      </w:pPr>
      <w:r w:rsidRPr="00C27F2D">
        <w:rPr>
          <w:rFonts w:cs="Arial"/>
          <w:sz w:val="24"/>
          <w:szCs w:val="24"/>
          <w:lang w:val="es-ES"/>
        </w:rPr>
        <w:t xml:space="preserve">Seminario de contenido variable </w:t>
      </w:r>
      <w:r w:rsidR="00DA01F7" w:rsidRPr="00C27F2D">
        <w:rPr>
          <w:rFonts w:cs="Arial"/>
          <w:sz w:val="24"/>
          <w:szCs w:val="24"/>
          <w:lang w:val="es-ES"/>
        </w:rPr>
        <w:t>en el que un profesor ordinario</w:t>
      </w:r>
      <w:r w:rsidRPr="00C27F2D">
        <w:rPr>
          <w:rFonts w:cs="Arial"/>
          <w:sz w:val="24"/>
          <w:szCs w:val="24"/>
          <w:lang w:val="es-ES"/>
        </w:rPr>
        <w:t xml:space="preserve">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153C6A" w:rsidRPr="00C27F2D" w:rsidRDefault="00C43027" w:rsidP="00153C6A">
      <w:pPr>
        <w:rPr>
          <w:rFonts w:cs="Arial"/>
          <w:b/>
          <w:bCs/>
          <w:sz w:val="24"/>
          <w:szCs w:val="24"/>
          <w:lang w:val="es-ES"/>
        </w:rPr>
      </w:pPr>
      <w:r>
        <w:rPr>
          <w:rFonts w:cs="Arial"/>
          <w:b/>
          <w:bCs/>
          <w:sz w:val="24"/>
          <w:szCs w:val="24"/>
          <w:lang w:val="es-ES"/>
        </w:rPr>
        <w:t>ARQ-293</w:t>
      </w:r>
      <w:r>
        <w:rPr>
          <w:rFonts w:cs="Arial"/>
          <w:b/>
          <w:bCs/>
          <w:sz w:val="24"/>
          <w:szCs w:val="24"/>
          <w:lang w:val="es-ES"/>
        </w:rPr>
        <w:tab/>
        <w:t xml:space="preserve"> ÉTICA Y RESPONSABILIDAD SOCIAL EN ARQUEOLOGÍA</w:t>
      </w:r>
    </w:p>
    <w:p w:rsidR="00153C6A" w:rsidRPr="00C43027" w:rsidRDefault="00153C6A" w:rsidP="00C43027">
      <w:pPr>
        <w:spacing w:line="240" w:lineRule="auto"/>
        <w:jc w:val="both"/>
        <w:rPr>
          <w:rFonts w:cs="Arial"/>
          <w:bCs/>
          <w:sz w:val="24"/>
          <w:szCs w:val="24"/>
          <w:lang w:val="es-ES"/>
        </w:rPr>
      </w:pPr>
      <w:r w:rsidRPr="00C27F2D">
        <w:rPr>
          <w:rFonts w:cs="Arial"/>
          <w:sz w:val="24"/>
          <w:szCs w:val="24"/>
          <w:shd w:val="clear" w:color="auto" w:fill="FFFFFF"/>
          <w:lang w:val="es-ES"/>
        </w:rPr>
        <w:t>Curso que discute los lineamientos éticos de la práctica arqueológica. El curso presenta información referente a la legislación existente sobre patrimonio cultural a nivel nacional e internacional, y discute su relación con diferentes aspectos de la vida social del país.</w:t>
      </w:r>
    </w:p>
    <w:p w:rsidR="00DD3ECB" w:rsidRPr="00C27F2D" w:rsidRDefault="00C43027" w:rsidP="006D5940">
      <w:pPr>
        <w:rPr>
          <w:rFonts w:cs="Arial"/>
          <w:b/>
          <w:sz w:val="24"/>
          <w:szCs w:val="24"/>
          <w:lang w:val="es-ES"/>
        </w:rPr>
      </w:pPr>
      <w:r>
        <w:rPr>
          <w:rFonts w:cs="Arial"/>
          <w:b/>
          <w:bCs/>
          <w:sz w:val="24"/>
          <w:szCs w:val="24"/>
          <w:lang w:val="es-ES"/>
        </w:rPr>
        <w:t>1ARQ-04</w:t>
      </w:r>
      <w:r>
        <w:rPr>
          <w:rFonts w:cs="Arial"/>
          <w:b/>
          <w:bCs/>
          <w:sz w:val="24"/>
          <w:szCs w:val="24"/>
          <w:lang w:val="es-ES"/>
        </w:rPr>
        <w:tab/>
      </w:r>
      <w:r w:rsidR="0095466A" w:rsidRPr="00C27F2D">
        <w:rPr>
          <w:rFonts w:cs="Arial"/>
          <w:b/>
          <w:bCs/>
          <w:sz w:val="24"/>
          <w:szCs w:val="24"/>
          <w:lang w:val="es-ES"/>
        </w:rPr>
        <w:t xml:space="preserve"> </w:t>
      </w:r>
      <w:r>
        <w:rPr>
          <w:rFonts w:cs="Arial"/>
          <w:b/>
          <w:bCs/>
          <w:sz w:val="24"/>
          <w:szCs w:val="24"/>
          <w:lang w:val="es-ES"/>
        </w:rPr>
        <w:t xml:space="preserve">LABORATORIO DE ARQUEOLOGIA </w:t>
      </w:r>
      <w:r w:rsidR="0074322F" w:rsidRPr="00C27F2D">
        <w:rPr>
          <w:rFonts w:cs="Arial"/>
          <w:b/>
          <w:bCs/>
          <w:sz w:val="24"/>
          <w:szCs w:val="24"/>
          <w:lang w:val="es-ES"/>
        </w:rPr>
        <w:t xml:space="preserve"> </w:t>
      </w:r>
      <w:r w:rsidR="004C1524" w:rsidRPr="00C27F2D">
        <w:rPr>
          <w:rFonts w:cs="Arial"/>
          <w:b/>
          <w:bCs/>
          <w:sz w:val="24"/>
          <w:szCs w:val="24"/>
          <w:lang w:val="es-ES"/>
        </w:rPr>
        <w:t>3</w:t>
      </w:r>
    </w:p>
    <w:p w:rsidR="004C1524" w:rsidRPr="00C27F2D" w:rsidRDefault="00DD3ECB" w:rsidP="00C43027">
      <w:pPr>
        <w:spacing w:line="240" w:lineRule="auto"/>
        <w:jc w:val="both"/>
        <w:rPr>
          <w:rFonts w:cs="Arial"/>
          <w:sz w:val="24"/>
          <w:szCs w:val="24"/>
          <w:shd w:val="clear" w:color="auto" w:fill="FFFFFF"/>
          <w:lang w:val="es-ES"/>
        </w:rPr>
      </w:pPr>
      <w:r w:rsidRPr="00C27F2D">
        <w:rPr>
          <w:rFonts w:cs="Arial"/>
          <w:sz w:val="24"/>
          <w:szCs w:val="24"/>
          <w:shd w:val="clear" w:color="auto" w:fill="FFFFFF"/>
          <w:lang w:val="es-ES"/>
        </w:rPr>
        <w:t>Curso teórico-práctico en el que se brindan conocimientos sobre el esqueleto</w:t>
      </w:r>
      <w:r w:rsidRPr="00C27F2D">
        <w:rPr>
          <w:rFonts w:cs="Arial"/>
          <w:sz w:val="24"/>
          <w:szCs w:val="24"/>
          <w:lang w:val="es-ES"/>
        </w:rPr>
        <w:t xml:space="preserve"> </w:t>
      </w:r>
      <w:r w:rsidRPr="00C27F2D">
        <w:rPr>
          <w:rFonts w:cs="Arial"/>
          <w:sz w:val="24"/>
          <w:szCs w:val="24"/>
          <w:shd w:val="clear" w:color="auto" w:fill="FFFFFF"/>
          <w:lang w:val="es-ES"/>
        </w:rPr>
        <w:t>humano, las múltiples categorías de información arqueológica que pueden</w:t>
      </w:r>
      <w:r w:rsidRPr="00C27F2D">
        <w:rPr>
          <w:rFonts w:cs="Arial"/>
          <w:sz w:val="24"/>
          <w:szCs w:val="24"/>
          <w:lang w:val="es-ES"/>
        </w:rPr>
        <w:t xml:space="preserve"> </w:t>
      </w:r>
      <w:r w:rsidRPr="00C27F2D">
        <w:rPr>
          <w:rFonts w:cs="Arial"/>
          <w:sz w:val="24"/>
          <w:szCs w:val="24"/>
          <w:shd w:val="clear" w:color="auto" w:fill="FFFFFF"/>
          <w:lang w:val="es-ES"/>
        </w:rPr>
        <w:t>obtenerse de su estudio y los principios del manejo y conservación de restos</w:t>
      </w:r>
      <w:r w:rsidRPr="00C27F2D">
        <w:rPr>
          <w:rFonts w:cs="Arial"/>
          <w:sz w:val="24"/>
          <w:szCs w:val="24"/>
          <w:lang w:val="es-ES"/>
        </w:rPr>
        <w:t xml:space="preserve"> </w:t>
      </w:r>
      <w:r w:rsidRPr="00C27F2D">
        <w:rPr>
          <w:rFonts w:cs="Arial"/>
          <w:sz w:val="24"/>
          <w:szCs w:val="24"/>
          <w:shd w:val="clear" w:color="auto" w:fill="FFFFFF"/>
          <w:lang w:val="es-ES"/>
        </w:rPr>
        <w:t>humanos arqueológicos.</w:t>
      </w:r>
    </w:p>
    <w:p w:rsidR="00DD3ECB" w:rsidRDefault="00C43027" w:rsidP="003652DB">
      <w:pPr>
        <w:rPr>
          <w:rFonts w:cs="Arial"/>
          <w:b/>
          <w:bCs/>
          <w:sz w:val="24"/>
          <w:szCs w:val="24"/>
          <w:lang w:val="es-ES"/>
        </w:rPr>
      </w:pPr>
      <w:r w:rsidRPr="00C43027">
        <w:rPr>
          <w:rFonts w:cs="Arial"/>
          <w:b/>
          <w:bCs/>
          <w:sz w:val="24"/>
          <w:szCs w:val="24"/>
          <w:lang w:val="es-ES"/>
        </w:rPr>
        <w:t>QUINTO CICLO</w:t>
      </w:r>
      <w:r>
        <w:rPr>
          <w:rFonts w:cs="Arial"/>
          <w:b/>
          <w:bCs/>
          <w:sz w:val="24"/>
          <w:szCs w:val="24"/>
          <w:lang w:val="es-ES"/>
        </w:rPr>
        <w:t>:</w:t>
      </w:r>
    </w:p>
    <w:p w:rsidR="00C43027" w:rsidRDefault="00C43027" w:rsidP="003652DB">
      <w:pPr>
        <w:rPr>
          <w:rFonts w:cs="Arial"/>
          <w:b/>
          <w:bCs/>
          <w:sz w:val="24"/>
          <w:szCs w:val="24"/>
          <w:lang w:val="es-ES"/>
        </w:rPr>
      </w:pPr>
      <w:r>
        <w:rPr>
          <w:rFonts w:cs="Arial"/>
          <w:b/>
          <w:bCs/>
          <w:sz w:val="24"/>
          <w:szCs w:val="24"/>
          <w:lang w:val="es-ES"/>
        </w:rPr>
        <w:t>ARQ-294</w:t>
      </w:r>
      <w:r>
        <w:rPr>
          <w:rFonts w:cs="Arial"/>
          <w:b/>
          <w:bCs/>
          <w:sz w:val="24"/>
          <w:szCs w:val="24"/>
          <w:lang w:val="es-ES"/>
        </w:rPr>
        <w:tab/>
        <w:t>ARQUEOLOGÍA ANDINA 5</w:t>
      </w:r>
    </w:p>
    <w:p w:rsidR="00C43027" w:rsidRPr="00C43027" w:rsidRDefault="00C43027" w:rsidP="00C43027">
      <w:pPr>
        <w:spacing w:line="240" w:lineRule="auto"/>
        <w:jc w:val="both"/>
        <w:rPr>
          <w:rFonts w:cs="Arial"/>
          <w:sz w:val="24"/>
          <w:szCs w:val="24"/>
          <w:lang w:val="es-ES"/>
        </w:rPr>
      </w:pPr>
      <w:r w:rsidRPr="00C27F2D">
        <w:rPr>
          <w:rFonts w:cs="Arial"/>
          <w:sz w:val="24"/>
          <w:szCs w:val="24"/>
          <w:shd w:val="clear" w:color="auto" w:fill="FFFFFF"/>
          <w:lang w:val="es-ES"/>
        </w:rPr>
        <w:t>Curso informativo dedicado a la revisión del conocimiento arqueológico acumulado y actualizado sobre las</w:t>
      </w:r>
      <w:r w:rsidRPr="00C27F2D">
        <w:rPr>
          <w:rFonts w:cs="Arial"/>
          <w:sz w:val="24"/>
          <w:szCs w:val="24"/>
          <w:lang w:val="es-ES"/>
        </w:rPr>
        <w:t xml:space="preserve"> sociedades de los Andes Centrales del Periodo Intermedio Tardío. El curso enfatiza el estudio arqueológico del origen, desarrollo y colapso de unidades políticas tardías, de carácter estatal y no-estatal, tales como las vinculadas a las culturas Lambayeque, Cajamarca, Chimú, Chancay, </w:t>
      </w:r>
      <w:proofErr w:type="spellStart"/>
      <w:r w:rsidRPr="00C27F2D">
        <w:rPr>
          <w:rFonts w:cs="Arial"/>
          <w:sz w:val="24"/>
          <w:szCs w:val="24"/>
          <w:lang w:val="es-ES"/>
        </w:rPr>
        <w:t>Ychsma</w:t>
      </w:r>
      <w:proofErr w:type="spellEnd"/>
      <w:r w:rsidRPr="00C27F2D">
        <w:rPr>
          <w:rFonts w:cs="Arial"/>
          <w:sz w:val="24"/>
          <w:szCs w:val="24"/>
          <w:lang w:val="es-ES"/>
        </w:rPr>
        <w:t>, Huanca, Chincha, Chancha entre otras.</w:t>
      </w:r>
    </w:p>
    <w:p w:rsidR="00C43027" w:rsidRPr="00C43027" w:rsidRDefault="00C43027" w:rsidP="003652DB">
      <w:pPr>
        <w:rPr>
          <w:rFonts w:cs="Arial"/>
          <w:b/>
          <w:bCs/>
          <w:sz w:val="24"/>
          <w:szCs w:val="24"/>
          <w:lang w:val="es-ES"/>
        </w:rPr>
      </w:pPr>
      <w:r>
        <w:rPr>
          <w:rFonts w:cs="Arial"/>
          <w:b/>
          <w:bCs/>
          <w:sz w:val="24"/>
          <w:szCs w:val="24"/>
          <w:lang w:val="es-ES"/>
        </w:rPr>
        <w:t>ARQ-295</w:t>
      </w:r>
      <w:r>
        <w:rPr>
          <w:rFonts w:cs="Arial"/>
          <w:b/>
          <w:bCs/>
          <w:sz w:val="24"/>
          <w:szCs w:val="24"/>
          <w:lang w:val="es-ES"/>
        </w:rPr>
        <w:tab/>
        <w:t>SEMINARIO DE ARQUEOLOGÍA 3</w:t>
      </w:r>
    </w:p>
    <w:p w:rsidR="00C43027" w:rsidRPr="00C43027" w:rsidRDefault="00C43027" w:rsidP="00C43027">
      <w:pPr>
        <w:spacing w:line="240" w:lineRule="auto"/>
        <w:jc w:val="both"/>
        <w:rPr>
          <w:rFonts w:cs="Arial"/>
          <w:bCs/>
          <w:sz w:val="24"/>
          <w:szCs w:val="24"/>
          <w:lang w:val="es-ES"/>
        </w:rPr>
      </w:pPr>
      <w:r w:rsidRPr="00C27F2D">
        <w:rPr>
          <w:rFonts w:cs="Arial"/>
          <w:sz w:val="24"/>
          <w:szCs w:val="24"/>
          <w:lang w:val="es-ES"/>
        </w:rPr>
        <w:t xml:space="preserve">Seminario de contenido variable en el que un profesor ordinario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C43027" w:rsidRDefault="00C43027">
      <w:pPr>
        <w:rPr>
          <w:rFonts w:cs="Arial"/>
          <w:b/>
          <w:bCs/>
          <w:sz w:val="24"/>
          <w:szCs w:val="24"/>
          <w:lang w:val="es-ES"/>
        </w:rPr>
      </w:pPr>
      <w:r>
        <w:rPr>
          <w:rFonts w:cs="Arial"/>
          <w:b/>
          <w:bCs/>
          <w:sz w:val="24"/>
          <w:szCs w:val="24"/>
          <w:lang w:val="es-ES"/>
        </w:rPr>
        <w:t>ARQ.296</w:t>
      </w:r>
      <w:r>
        <w:rPr>
          <w:rFonts w:cs="Arial"/>
          <w:b/>
          <w:bCs/>
          <w:sz w:val="24"/>
          <w:szCs w:val="24"/>
          <w:lang w:val="es-ES"/>
        </w:rPr>
        <w:tab/>
        <w:t>SEMINARIO DE INVESTIGACIÓN</w:t>
      </w:r>
    </w:p>
    <w:p w:rsidR="00C43027" w:rsidRPr="004523D1" w:rsidRDefault="004523D1" w:rsidP="00B17951">
      <w:pPr>
        <w:spacing w:line="240" w:lineRule="auto"/>
        <w:jc w:val="both"/>
        <w:rPr>
          <w:rFonts w:cs="Arial"/>
          <w:bCs/>
          <w:sz w:val="24"/>
          <w:szCs w:val="24"/>
          <w:lang w:val="es-ES"/>
        </w:rPr>
      </w:pPr>
      <w:r>
        <w:rPr>
          <w:rFonts w:cs="Arial"/>
          <w:bCs/>
          <w:sz w:val="24"/>
          <w:szCs w:val="24"/>
          <w:lang w:val="es-ES"/>
        </w:rPr>
        <w:t>Curso en el que el estudiante comienza a desarrollar el trabajo de</w:t>
      </w:r>
      <w:r w:rsidR="00A21102">
        <w:rPr>
          <w:rFonts w:cs="Arial"/>
          <w:bCs/>
          <w:sz w:val="24"/>
          <w:szCs w:val="24"/>
          <w:lang w:val="es-ES"/>
        </w:rPr>
        <w:t xml:space="preserve"> i</w:t>
      </w:r>
      <w:r>
        <w:rPr>
          <w:rFonts w:cs="Arial"/>
          <w:bCs/>
          <w:sz w:val="24"/>
          <w:szCs w:val="24"/>
          <w:lang w:val="es-ES"/>
        </w:rPr>
        <w:t>n</w:t>
      </w:r>
      <w:r w:rsidR="00A21102">
        <w:rPr>
          <w:rFonts w:cs="Arial"/>
          <w:bCs/>
          <w:sz w:val="24"/>
          <w:szCs w:val="24"/>
          <w:lang w:val="es-ES"/>
        </w:rPr>
        <w:t>vestigació</w:t>
      </w:r>
      <w:r>
        <w:rPr>
          <w:rFonts w:cs="Arial"/>
          <w:bCs/>
          <w:sz w:val="24"/>
          <w:szCs w:val="24"/>
          <w:lang w:val="es-ES"/>
        </w:rPr>
        <w:t>n conduce</w:t>
      </w:r>
      <w:r w:rsidR="00A21102">
        <w:rPr>
          <w:rFonts w:cs="Arial"/>
          <w:bCs/>
          <w:sz w:val="24"/>
          <w:szCs w:val="24"/>
          <w:lang w:val="es-ES"/>
        </w:rPr>
        <w:t>nte</w:t>
      </w:r>
      <w:r>
        <w:rPr>
          <w:rFonts w:cs="Arial"/>
          <w:bCs/>
          <w:sz w:val="24"/>
          <w:szCs w:val="24"/>
          <w:lang w:val="es-ES"/>
        </w:rPr>
        <w:t xml:space="preserve"> a la tesis de</w:t>
      </w:r>
      <w:r w:rsidR="00A21102">
        <w:rPr>
          <w:rFonts w:cs="Arial"/>
          <w:bCs/>
          <w:sz w:val="24"/>
          <w:szCs w:val="24"/>
          <w:lang w:val="es-ES"/>
        </w:rPr>
        <w:t xml:space="preserve"> </w:t>
      </w:r>
      <w:r>
        <w:rPr>
          <w:rFonts w:cs="Arial"/>
          <w:bCs/>
          <w:sz w:val="24"/>
          <w:szCs w:val="24"/>
          <w:lang w:val="es-ES"/>
        </w:rPr>
        <w:t xml:space="preserve">licenciatura y </w:t>
      </w:r>
      <w:r w:rsidR="00A21102">
        <w:rPr>
          <w:rFonts w:cs="Arial"/>
          <w:bCs/>
          <w:sz w:val="24"/>
          <w:szCs w:val="24"/>
          <w:lang w:val="es-ES"/>
        </w:rPr>
        <w:t xml:space="preserve"> </w:t>
      </w:r>
      <w:r>
        <w:rPr>
          <w:rFonts w:cs="Arial"/>
          <w:bCs/>
          <w:sz w:val="24"/>
          <w:szCs w:val="24"/>
          <w:lang w:val="es-ES"/>
        </w:rPr>
        <w:t>e</w:t>
      </w:r>
      <w:r w:rsidR="00A21102">
        <w:rPr>
          <w:rFonts w:cs="Arial"/>
          <w:bCs/>
          <w:sz w:val="24"/>
          <w:szCs w:val="24"/>
          <w:lang w:val="es-ES"/>
        </w:rPr>
        <w:t>la</w:t>
      </w:r>
      <w:r>
        <w:rPr>
          <w:rFonts w:cs="Arial"/>
          <w:bCs/>
          <w:sz w:val="24"/>
          <w:szCs w:val="24"/>
          <w:lang w:val="es-ES"/>
        </w:rPr>
        <w:t>bora</w:t>
      </w:r>
      <w:r w:rsidR="00A21102">
        <w:rPr>
          <w:rFonts w:cs="Arial"/>
          <w:bCs/>
          <w:sz w:val="24"/>
          <w:szCs w:val="24"/>
          <w:lang w:val="es-ES"/>
        </w:rPr>
        <w:t>r</w:t>
      </w:r>
      <w:r>
        <w:rPr>
          <w:rFonts w:cs="Arial"/>
          <w:bCs/>
          <w:sz w:val="24"/>
          <w:szCs w:val="24"/>
          <w:lang w:val="es-ES"/>
        </w:rPr>
        <w:t xml:space="preserve"> los capítulos correspondientes al pl</w:t>
      </w:r>
      <w:r w:rsidR="00A21102">
        <w:rPr>
          <w:rFonts w:cs="Arial"/>
          <w:bCs/>
          <w:sz w:val="24"/>
          <w:szCs w:val="24"/>
          <w:lang w:val="es-ES"/>
        </w:rPr>
        <w:t>anteamiento y diseño de la inves</w:t>
      </w:r>
      <w:r>
        <w:rPr>
          <w:rFonts w:cs="Arial"/>
          <w:bCs/>
          <w:sz w:val="24"/>
          <w:szCs w:val="24"/>
          <w:lang w:val="es-ES"/>
        </w:rPr>
        <w:t>t</w:t>
      </w:r>
      <w:r w:rsidR="00A21102">
        <w:rPr>
          <w:rFonts w:cs="Arial"/>
          <w:bCs/>
          <w:sz w:val="24"/>
          <w:szCs w:val="24"/>
          <w:lang w:val="es-ES"/>
        </w:rPr>
        <w:t>igació</w:t>
      </w:r>
      <w:r>
        <w:rPr>
          <w:rFonts w:cs="Arial"/>
          <w:bCs/>
          <w:sz w:val="24"/>
          <w:szCs w:val="24"/>
          <w:lang w:val="es-ES"/>
        </w:rPr>
        <w:t>n tal y como se especifica en la Guía para la Elaboraci</w:t>
      </w:r>
      <w:r w:rsidR="00A21102">
        <w:rPr>
          <w:rFonts w:cs="Arial"/>
          <w:bCs/>
          <w:sz w:val="24"/>
          <w:szCs w:val="24"/>
          <w:lang w:val="es-ES"/>
        </w:rPr>
        <w:t>ó</w:t>
      </w:r>
      <w:r>
        <w:rPr>
          <w:rFonts w:cs="Arial"/>
          <w:bCs/>
          <w:sz w:val="24"/>
          <w:szCs w:val="24"/>
          <w:lang w:val="es-ES"/>
        </w:rPr>
        <w:t>n de Tesis de Licenciatura</w:t>
      </w:r>
      <w:r w:rsidR="00A21102">
        <w:rPr>
          <w:rFonts w:cs="Arial"/>
          <w:bCs/>
          <w:sz w:val="24"/>
          <w:szCs w:val="24"/>
          <w:lang w:val="es-ES"/>
        </w:rPr>
        <w:t xml:space="preserve"> de </w:t>
      </w:r>
      <w:r w:rsidR="00A21102">
        <w:rPr>
          <w:rFonts w:cs="Arial"/>
          <w:bCs/>
          <w:sz w:val="24"/>
          <w:szCs w:val="24"/>
          <w:lang w:val="es-ES"/>
        </w:rPr>
        <w:lastRenderedPageBreak/>
        <w:t>la Especialidad</w:t>
      </w:r>
      <w:r>
        <w:rPr>
          <w:rFonts w:cs="Arial"/>
          <w:bCs/>
          <w:sz w:val="24"/>
          <w:szCs w:val="24"/>
          <w:lang w:val="es-ES"/>
        </w:rPr>
        <w:t xml:space="preserve"> </w:t>
      </w:r>
      <w:r w:rsidR="00B17951">
        <w:rPr>
          <w:rFonts w:cs="Arial"/>
          <w:bCs/>
          <w:sz w:val="24"/>
          <w:szCs w:val="24"/>
          <w:lang w:val="es-ES"/>
        </w:rPr>
        <w:t>d</w:t>
      </w:r>
      <w:r>
        <w:rPr>
          <w:rFonts w:cs="Arial"/>
          <w:bCs/>
          <w:sz w:val="24"/>
          <w:szCs w:val="24"/>
          <w:lang w:val="es-ES"/>
        </w:rPr>
        <w:t>e Arqueología (2015). Para matricularse en este seminario el estudiante deberá haber cumplido con al menos un mes de trabajo de campo y/o labor</w:t>
      </w:r>
      <w:r w:rsidR="00A21102">
        <w:rPr>
          <w:rFonts w:cs="Arial"/>
          <w:bCs/>
          <w:sz w:val="24"/>
          <w:szCs w:val="24"/>
          <w:lang w:val="es-ES"/>
        </w:rPr>
        <w:t>a</w:t>
      </w:r>
      <w:r>
        <w:rPr>
          <w:rFonts w:cs="Arial"/>
          <w:bCs/>
          <w:sz w:val="24"/>
          <w:szCs w:val="24"/>
          <w:lang w:val="es-ES"/>
        </w:rPr>
        <w:t>torio.</w:t>
      </w:r>
    </w:p>
    <w:p w:rsidR="00C43027" w:rsidRDefault="00C43027">
      <w:pPr>
        <w:rPr>
          <w:rFonts w:cs="Arial"/>
          <w:b/>
          <w:bCs/>
          <w:sz w:val="24"/>
          <w:szCs w:val="24"/>
          <w:lang w:val="es-ES"/>
        </w:rPr>
      </w:pPr>
      <w:r>
        <w:rPr>
          <w:rFonts w:cs="Arial"/>
          <w:b/>
          <w:bCs/>
          <w:sz w:val="24"/>
          <w:szCs w:val="24"/>
          <w:lang w:val="es-ES"/>
        </w:rPr>
        <w:t xml:space="preserve">ARQ-330 </w:t>
      </w:r>
      <w:r>
        <w:rPr>
          <w:rFonts w:cs="Arial"/>
          <w:b/>
          <w:bCs/>
          <w:sz w:val="24"/>
          <w:szCs w:val="24"/>
          <w:lang w:val="es-ES"/>
        </w:rPr>
        <w:tab/>
        <w:t>DEBATES CONTEMPORÁNEOS EN TEORÍA ARQUEOLÓGICA</w:t>
      </w:r>
    </w:p>
    <w:p w:rsidR="00C43027" w:rsidRPr="00A21102" w:rsidRDefault="00A21102" w:rsidP="00A21102">
      <w:pPr>
        <w:spacing w:line="240" w:lineRule="auto"/>
        <w:jc w:val="both"/>
        <w:rPr>
          <w:rFonts w:cs="Arial"/>
          <w:bCs/>
          <w:sz w:val="24"/>
          <w:szCs w:val="24"/>
          <w:lang w:val="es-ES"/>
        </w:rPr>
      </w:pPr>
      <w:r w:rsidRPr="00C27F2D">
        <w:rPr>
          <w:rFonts w:cs="Arial"/>
          <w:bCs/>
          <w:sz w:val="24"/>
          <w:szCs w:val="24"/>
          <w:lang w:val="es-ES"/>
        </w:rPr>
        <w:t>Curso que se dedica a la discusión y debate de una selección de temas actuales de teoría arqueológica de diferentes tradiciones de pensamiento arqueológico alrededor del mundo Se recomienda haber aprobado el curso Historia del Pensamiento Arqueológico.</w:t>
      </w:r>
    </w:p>
    <w:p w:rsidR="00C43027" w:rsidRDefault="00C43027">
      <w:pPr>
        <w:rPr>
          <w:rFonts w:cs="Arial"/>
          <w:b/>
          <w:bCs/>
          <w:sz w:val="24"/>
          <w:szCs w:val="24"/>
          <w:lang w:val="es-ES"/>
        </w:rPr>
      </w:pPr>
      <w:r>
        <w:rPr>
          <w:rFonts w:cs="Arial"/>
          <w:b/>
          <w:bCs/>
          <w:sz w:val="24"/>
          <w:szCs w:val="24"/>
          <w:lang w:val="es-ES"/>
        </w:rPr>
        <w:t>1ARQ-05</w:t>
      </w:r>
      <w:r>
        <w:rPr>
          <w:rFonts w:cs="Arial"/>
          <w:b/>
          <w:bCs/>
          <w:sz w:val="24"/>
          <w:szCs w:val="24"/>
          <w:lang w:val="es-ES"/>
        </w:rPr>
        <w:tab/>
        <w:t>LABORATORIO DE ARQUEOLOGIA 4</w:t>
      </w:r>
    </w:p>
    <w:p w:rsidR="00E31A7F" w:rsidRPr="00C27F2D" w:rsidRDefault="00A21102" w:rsidP="00A21102">
      <w:pPr>
        <w:spacing w:line="240" w:lineRule="auto"/>
        <w:jc w:val="both"/>
        <w:rPr>
          <w:rFonts w:cs="Arial"/>
          <w:bCs/>
          <w:sz w:val="24"/>
          <w:szCs w:val="24"/>
          <w:lang w:val="es-ES"/>
        </w:rPr>
      </w:pPr>
      <w:r w:rsidRPr="00C27F2D">
        <w:rPr>
          <w:rFonts w:cs="Arial"/>
          <w:bCs/>
          <w:sz w:val="24"/>
          <w:szCs w:val="24"/>
          <w:lang w:val="es-ES"/>
        </w:rPr>
        <w:t xml:space="preserve">Curso teórico y práctico de contenido variable durante el cual el estudiante se familiariza con los métodos y técnicas utilizados en el análisis especializado de alguna categoría general de material arqueológico, incluidos artefactos o </w:t>
      </w:r>
      <w:proofErr w:type="spellStart"/>
      <w:r w:rsidRPr="00C27F2D">
        <w:rPr>
          <w:rFonts w:cs="Arial"/>
          <w:bCs/>
          <w:sz w:val="24"/>
          <w:szCs w:val="24"/>
          <w:lang w:val="es-ES"/>
        </w:rPr>
        <w:t>ecofactos</w:t>
      </w:r>
      <w:proofErr w:type="spellEnd"/>
      <w:r w:rsidRPr="00C27F2D">
        <w:rPr>
          <w:rFonts w:cs="Arial"/>
          <w:bCs/>
          <w:sz w:val="24"/>
          <w:szCs w:val="24"/>
          <w:lang w:val="es-ES"/>
        </w:rPr>
        <w:t>, que no haya sido tratado en los cursos Laboratorio 2 (Cerámica) y Laboratorio 3 (Osteología Humana), tales como material lítico, textil, metal u orgánico.</w:t>
      </w:r>
    </w:p>
    <w:p w:rsidR="00E34D1D" w:rsidRPr="00C27F2D" w:rsidRDefault="00A21102" w:rsidP="00ED6457">
      <w:pPr>
        <w:rPr>
          <w:rFonts w:cs="Arial"/>
          <w:bCs/>
          <w:sz w:val="24"/>
          <w:szCs w:val="24"/>
          <w:lang w:val="es-ES"/>
        </w:rPr>
      </w:pPr>
      <w:r>
        <w:rPr>
          <w:rFonts w:cs="Arial"/>
          <w:b/>
          <w:bCs/>
          <w:sz w:val="24"/>
          <w:szCs w:val="24"/>
          <w:lang w:val="es-ES"/>
        </w:rPr>
        <w:t>SEXTO CICLO:</w:t>
      </w:r>
    </w:p>
    <w:p w:rsidR="009047F9" w:rsidRPr="00C27F2D" w:rsidRDefault="00CC1A13" w:rsidP="009047F9">
      <w:pPr>
        <w:rPr>
          <w:rFonts w:cs="Arial"/>
          <w:b/>
          <w:sz w:val="24"/>
          <w:szCs w:val="24"/>
          <w:lang w:val="es-ES"/>
        </w:rPr>
      </w:pPr>
      <w:r w:rsidRPr="00C27F2D">
        <w:rPr>
          <w:rFonts w:cs="Arial"/>
          <w:b/>
          <w:bCs/>
          <w:sz w:val="24"/>
          <w:szCs w:val="24"/>
          <w:lang w:val="es-ES"/>
        </w:rPr>
        <w:t>ARQ-</w:t>
      </w:r>
      <w:r w:rsidR="00A21102">
        <w:rPr>
          <w:rFonts w:cs="Arial"/>
          <w:b/>
          <w:bCs/>
          <w:sz w:val="24"/>
          <w:szCs w:val="24"/>
          <w:lang w:val="es-ES"/>
        </w:rPr>
        <w:t>298</w:t>
      </w:r>
      <w:r w:rsidR="00A21102">
        <w:rPr>
          <w:rFonts w:cs="Arial"/>
          <w:b/>
          <w:bCs/>
          <w:sz w:val="24"/>
          <w:szCs w:val="24"/>
          <w:lang w:val="es-ES"/>
        </w:rPr>
        <w:tab/>
        <w:t xml:space="preserve"> ARQUEOLOGIA ANDINA 6</w:t>
      </w:r>
    </w:p>
    <w:p w:rsidR="009047F9" w:rsidRPr="00C27F2D" w:rsidRDefault="00DA3C81" w:rsidP="00A21102">
      <w:pPr>
        <w:spacing w:line="240" w:lineRule="auto"/>
        <w:jc w:val="both"/>
        <w:rPr>
          <w:rFonts w:cs="Arial"/>
          <w:b/>
          <w:bCs/>
          <w:sz w:val="24"/>
          <w:szCs w:val="24"/>
          <w:lang w:val="es-ES"/>
        </w:rPr>
      </w:pPr>
      <w:r w:rsidRPr="00C27F2D">
        <w:rPr>
          <w:rFonts w:cs="Arial"/>
          <w:sz w:val="24"/>
          <w:szCs w:val="24"/>
          <w:shd w:val="clear" w:color="auto" w:fill="FFFFFF"/>
          <w:lang w:val="es-ES"/>
        </w:rPr>
        <w:t>Curso informativo dedicado a la revisión del conocimiento arqueológico acumulado y actualizado sobre las</w:t>
      </w:r>
      <w:r w:rsidRPr="00C27F2D">
        <w:rPr>
          <w:rFonts w:cs="Arial"/>
          <w:sz w:val="24"/>
          <w:szCs w:val="24"/>
          <w:lang w:val="es-ES"/>
        </w:rPr>
        <w:t xml:space="preserve"> </w:t>
      </w:r>
      <w:r w:rsidR="009047F9" w:rsidRPr="00C27F2D">
        <w:rPr>
          <w:rFonts w:cs="Arial"/>
          <w:sz w:val="24"/>
          <w:szCs w:val="24"/>
          <w:lang w:val="es-ES"/>
        </w:rPr>
        <w:t>sociedades de los Andes Centrales del Periodo Horizonte Tardío. El curso enfatiza el estudio arqueológico del origen, desarrollo y colapso del Imperio Inca y su interacción con otras unidades políticas tardías de los Andes norte, centro y sur.</w:t>
      </w:r>
    </w:p>
    <w:p w:rsidR="00CF5E17" w:rsidRPr="00C27F2D" w:rsidRDefault="00CF5E17" w:rsidP="00CF5E17">
      <w:pPr>
        <w:rPr>
          <w:rFonts w:cs="Arial"/>
          <w:b/>
          <w:bCs/>
          <w:sz w:val="24"/>
          <w:szCs w:val="24"/>
          <w:lang w:val="es-ES"/>
        </w:rPr>
      </w:pPr>
      <w:r w:rsidRPr="00C27F2D">
        <w:rPr>
          <w:rFonts w:cs="Arial"/>
          <w:b/>
          <w:bCs/>
          <w:sz w:val="24"/>
          <w:szCs w:val="24"/>
          <w:lang w:val="es-ES"/>
        </w:rPr>
        <w:t>ARQ-</w:t>
      </w:r>
      <w:r>
        <w:rPr>
          <w:rFonts w:cs="Arial"/>
          <w:b/>
          <w:bCs/>
          <w:sz w:val="24"/>
          <w:szCs w:val="24"/>
          <w:lang w:val="es-ES"/>
        </w:rPr>
        <w:t>299</w:t>
      </w:r>
      <w:r>
        <w:rPr>
          <w:rFonts w:cs="Arial"/>
          <w:b/>
          <w:bCs/>
          <w:sz w:val="24"/>
          <w:szCs w:val="24"/>
          <w:lang w:val="es-ES"/>
        </w:rPr>
        <w:tab/>
        <w:t xml:space="preserve"> SEMINARIO DE ARQUEOLOGÍA 4</w:t>
      </w:r>
    </w:p>
    <w:p w:rsidR="00CF5E17" w:rsidRPr="00C27F2D" w:rsidRDefault="00CF5E17" w:rsidP="00CF5E17">
      <w:pPr>
        <w:spacing w:line="240" w:lineRule="auto"/>
        <w:jc w:val="both"/>
        <w:rPr>
          <w:rFonts w:cs="Arial"/>
          <w:bCs/>
          <w:sz w:val="24"/>
          <w:szCs w:val="24"/>
          <w:lang w:val="es-ES"/>
        </w:rPr>
      </w:pPr>
      <w:r w:rsidRPr="00C27F2D">
        <w:rPr>
          <w:rFonts w:cs="Arial"/>
          <w:sz w:val="24"/>
          <w:szCs w:val="24"/>
          <w:lang w:val="es-ES"/>
        </w:rPr>
        <w:t xml:space="preserve">Seminario de contenido variable en el que un profesor ordinario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5D74D0" w:rsidRPr="00C27F2D" w:rsidRDefault="005D74D0" w:rsidP="005D74D0">
      <w:pPr>
        <w:rPr>
          <w:rFonts w:cs="Arial"/>
          <w:bCs/>
          <w:sz w:val="24"/>
          <w:szCs w:val="24"/>
          <w:lang w:val="es-ES"/>
        </w:rPr>
      </w:pPr>
      <w:r>
        <w:rPr>
          <w:rFonts w:cs="Arial"/>
          <w:b/>
          <w:bCs/>
          <w:sz w:val="24"/>
          <w:szCs w:val="24"/>
          <w:lang w:val="es-ES"/>
        </w:rPr>
        <w:t>ARQ-316</w:t>
      </w:r>
      <w:r>
        <w:rPr>
          <w:rFonts w:cs="Arial"/>
          <w:b/>
          <w:bCs/>
          <w:sz w:val="24"/>
          <w:szCs w:val="24"/>
          <w:lang w:val="es-ES"/>
        </w:rPr>
        <w:tab/>
        <w:t xml:space="preserve"> SEMINARIO DE TESIS</w:t>
      </w:r>
    </w:p>
    <w:p w:rsidR="009047F9" w:rsidRPr="00A34D8A" w:rsidRDefault="005D74D0" w:rsidP="00A34D8A">
      <w:pPr>
        <w:spacing w:line="240" w:lineRule="auto"/>
        <w:jc w:val="both"/>
        <w:rPr>
          <w:rFonts w:cs="Arial"/>
          <w:bCs/>
          <w:sz w:val="24"/>
          <w:szCs w:val="24"/>
          <w:lang w:val="es-ES"/>
        </w:rPr>
      </w:pPr>
      <w:r w:rsidRPr="00C27F2D">
        <w:rPr>
          <w:rFonts w:cs="Arial"/>
          <w:bCs/>
          <w:sz w:val="24"/>
          <w:szCs w:val="24"/>
          <w:lang w:val="es-ES"/>
        </w:rPr>
        <w:t xml:space="preserve">Curso durante el cual el estudiante termina de desarrollar el trabajo de investigación conducente a la tesis </w:t>
      </w:r>
      <w:r>
        <w:rPr>
          <w:rFonts w:cs="Arial"/>
          <w:bCs/>
          <w:sz w:val="24"/>
          <w:szCs w:val="24"/>
          <w:lang w:val="es-ES"/>
        </w:rPr>
        <w:t>de licenciatura y elabora los capítulos correspondientes a la etapa de ejecución de la investigación y obtención de resultados y a la etapa de procesamiento de resultados y redacción pon de la discusión y conclusiones  tal y como se especifica en la Guía para la Elaboración de Tesis de Licenciatura de la Especialidad de Arqueología (2015). Para aprobar el curso el estudiante deberá presentar al final del semestre un avance del trabajo monográfico que cumpla con los requisitos exigidos por la facultad para la tesis de licenciatura.</w:t>
      </w:r>
    </w:p>
    <w:p w:rsidR="00680CFD" w:rsidRPr="00C27F2D" w:rsidRDefault="009047F9" w:rsidP="003652DB">
      <w:pPr>
        <w:rPr>
          <w:rFonts w:cs="Arial"/>
          <w:b/>
          <w:sz w:val="24"/>
          <w:szCs w:val="24"/>
          <w:lang w:val="es-ES"/>
        </w:rPr>
      </w:pPr>
      <w:r w:rsidRPr="00C27F2D">
        <w:rPr>
          <w:rFonts w:cs="Arial"/>
          <w:b/>
          <w:bCs/>
          <w:sz w:val="24"/>
          <w:szCs w:val="24"/>
          <w:lang w:val="es-ES"/>
        </w:rPr>
        <w:t>ARQ-</w:t>
      </w:r>
      <w:r w:rsidR="005D74D0">
        <w:rPr>
          <w:rFonts w:cs="Arial"/>
          <w:b/>
          <w:bCs/>
          <w:sz w:val="24"/>
          <w:szCs w:val="24"/>
          <w:lang w:val="es-ES"/>
        </w:rPr>
        <w:t>338</w:t>
      </w:r>
      <w:r w:rsidR="005D74D0">
        <w:rPr>
          <w:rFonts w:cs="Arial"/>
          <w:b/>
          <w:bCs/>
          <w:sz w:val="24"/>
          <w:szCs w:val="24"/>
          <w:lang w:val="es-ES"/>
        </w:rPr>
        <w:tab/>
        <w:t xml:space="preserve"> ETNOGRAFÍA ANDINA APLICADA A LA ARQUEOLOGÍA</w:t>
      </w:r>
    </w:p>
    <w:p w:rsidR="00B63328" w:rsidRPr="00E51F1D" w:rsidRDefault="00247386" w:rsidP="00E51F1D">
      <w:pPr>
        <w:spacing w:line="240" w:lineRule="auto"/>
        <w:jc w:val="both"/>
        <w:rPr>
          <w:rFonts w:cs="Arial"/>
          <w:bCs/>
          <w:sz w:val="24"/>
          <w:szCs w:val="24"/>
          <w:lang w:val="es-ES"/>
        </w:rPr>
      </w:pPr>
      <w:r w:rsidRPr="00C27F2D">
        <w:rPr>
          <w:rFonts w:cs="Arial"/>
          <w:sz w:val="24"/>
          <w:szCs w:val="24"/>
          <w:lang w:val="es-ES"/>
        </w:rPr>
        <w:t>Curso que examina</w:t>
      </w:r>
      <w:r w:rsidR="00665ED8" w:rsidRPr="00C27F2D">
        <w:rPr>
          <w:rFonts w:cs="Arial"/>
          <w:sz w:val="24"/>
          <w:szCs w:val="24"/>
          <w:lang w:val="es-ES"/>
        </w:rPr>
        <w:t xml:space="preserve"> la diversidad cultural de las comunidades </w:t>
      </w:r>
      <w:r w:rsidRPr="00C27F2D">
        <w:rPr>
          <w:rFonts w:cs="Arial"/>
          <w:sz w:val="24"/>
          <w:szCs w:val="24"/>
          <w:lang w:val="es-ES"/>
        </w:rPr>
        <w:t>indígenas</w:t>
      </w:r>
      <w:r w:rsidR="00665ED8" w:rsidRPr="00C27F2D">
        <w:rPr>
          <w:rFonts w:cs="Arial"/>
          <w:sz w:val="24"/>
          <w:szCs w:val="24"/>
          <w:lang w:val="es-ES"/>
        </w:rPr>
        <w:t xml:space="preserve"> actuales </w:t>
      </w:r>
      <w:r w:rsidRPr="00C27F2D">
        <w:rPr>
          <w:rFonts w:cs="Arial"/>
          <w:sz w:val="24"/>
          <w:szCs w:val="24"/>
          <w:lang w:val="es-ES"/>
        </w:rPr>
        <w:t>de los Andes Centrales –especialmente en cuanto a su organización económica, social, política y ritual</w:t>
      </w:r>
      <w:r w:rsidR="00665ED8" w:rsidRPr="00C27F2D">
        <w:rPr>
          <w:rFonts w:cs="Arial"/>
          <w:sz w:val="24"/>
          <w:szCs w:val="24"/>
          <w:lang w:val="es-ES"/>
        </w:rPr>
        <w:t xml:space="preserve">. </w:t>
      </w:r>
      <w:r w:rsidRPr="00C27F2D">
        <w:rPr>
          <w:rFonts w:cs="Arial"/>
          <w:sz w:val="24"/>
          <w:szCs w:val="24"/>
          <w:lang w:val="es-ES"/>
        </w:rPr>
        <w:t>El curso enfatiza el problema de la continuidad entre comunidades prehispánicas y contemporáneas, y aborda explícitamente la problemática del uso de la información etnográfica en</w:t>
      </w:r>
      <w:r w:rsidR="00E51F1D">
        <w:rPr>
          <w:rFonts w:cs="Arial"/>
          <w:sz w:val="24"/>
          <w:szCs w:val="24"/>
          <w:lang w:val="es-ES"/>
        </w:rPr>
        <w:t xml:space="preserve"> la interpretación arqueológica</w:t>
      </w:r>
    </w:p>
    <w:p w:rsidR="00DD3ECB" w:rsidRDefault="00E51F1D" w:rsidP="00ED6457">
      <w:pPr>
        <w:rPr>
          <w:rFonts w:cs="Arial"/>
          <w:b/>
          <w:bCs/>
          <w:sz w:val="24"/>
          <w:szCs w:val="24"/>
          <w:lang w:val="es-ES"/>
        </w:rPr>
      </w:pPr>
      <w:r>
        <w:rPr>
          <w:rFonts w:cs="Arial"/>
          <w:b/>
          <w:bCs/>
          <w:sz w:val="24"/>
          <w:szCs w:val="24"/>
          <w:lang w:val="es-ES"/>
        </w:rPr>
        <w:lastRenderedPageBreak/>
        <w:t>CURSOS ELECTIVOS:</w:t>
      </w:r>
    </w:p>
    <w:p w:rsidR="00E51F1D" w:rsidRDefault="00E51F1D" w:rsidP="00ED6457">
      <w:pPr>
        <w:rPr>
          <w:rFonts w:cs="Arial"/>
          <w:b/>
          <w:bCs/>
          <w:sz w:val="24"/>
          <w:szCs w:val="24"/>
          <w:lang w:val="es-ES"/>
        </w:rPr>
      </w:pPr>
      <w:r>
        <w:rPr>
          <w:rFonts w:cs="Arial"/>
          <w:b/>
          <w:bCs/>
          <w:sz w:val="24"/>
          <w:szCs w:val="24"/>
          <w:lang w:val="es-ES"/>
        </w:rPr>
        <w:t>ANT-231</w:t>
      </w:r>
      <w:r>
        <w:rPr>
          <w:rFonts w:cs="Arial"/>
          <w:b/>
          <w:bCs/>
          <w:sz w:val="24"/>
          <w:szCs w:val="24"/>
          <w:lang w:val="es-ES"/>
        </w:rPr>
        <w:tab/>
        <w:t>PARENTESCO Y ORGANIZACIÓN SOCIAL</w:t>
      </w:r>
    </w:p>
    <w:p w:rsidR="00E51F1D" w:rsidRDefault="00E51F1D" w:rsidP="00E51F1D">
      <w:pPr>
        <w:spacing w:line="240" w:lineRule="auto"/>
        <w:jc w:val="both"/>
        <w:rPr>
          <w:rFonts w:cs="Arial"/>
          <w:bCs/>
          <w:sz w:val="24"/>
          <w:szCs w:val="24"/>
          <w:lang w:val="es-ES"/>
        </w:rPr>
      </w:pPr>
      <w:r>
        <w:rPr>
          <w:rFonts w:cs="Arial"/>
          <w:bCs/>
          <w:sz w:val="24"/>
          <w:szCs w:val="24"/>
          <w:lang w:val="es-ES"/>
        </w:rPr>
        <w:t>El parentesco como base de la organización social de los grupos humanos en sociedades tradicionales.  Sistema de parentesco en los Andes, técnicas y métodos de recolección y análisis. Aplicación de los conocimientos del parentesco en las relaciones de poder, en zonas rurales y urbanas.</w:t>
      </w:r>
    </w:p>
    <w:p w:rsidR="00E51F1D" w:rsidRDefault="00E51F1D" w:rsidP="00E51F1D">
      <w:pPr>
        <w:spacing w:line="240" w:lineRule="auto"/>
        <w:jc w:val="both"/>
        <w:rPr>
          <w:rFonts w:cs="Arial"/>
          <w:b/>
          <w:bCs/>
          <w:sz w:val="24"/>
          <w:szCs w:val="24"/>
          <w:lang w:val="es-ES"/>
        </w:rPr>
      </w:pPr>
      <w:r>
        <w:rPr>
          <w:rFonts w:cs="Arial"/>
          <w:b/>
          <w:bCs/>
          <w:sz w:val="24"/>
          <w:szCs w:val="24"/>
          <w:lang w:val="es-ES"/>
        </w:rPr>
        <w:t>ANT-308</w:t>
      </w:r>
      <w:r>
        <w:rPr>
          <w:rFonts w:cs="Arial"/>
          <w:b/>
          <w:bCs/>
          <w:sz w:val="24"/>
          <w:szCs w:val="24"/>
          <w:lang w:val="es-ES"/>
        </w:rPr>
        <w:tab/>
        <w:t>ANTROPOLOGÍA ECONÓMICA</w:t>
      </w:r>
    </w:p>
    <w:p w:rsidR="00E51F1D" w:rsidRPr="00CF5E31" w:rsidRDefault="00E51F1D" w:rsidP="00CF5E31">
      <w:pPr>
        <w:pStyle w:val="NormalWeb"/>
        <w:jc w:val="both"/>
        <w:rPr>
          <w:rFonts w:asciiTheme="minorHAnsi" w:hAnsiTheme="minorHAnsi" w:cs="Arial"/>
          <w:lang w:val="es-ES"/>
        </w:rPr>
      </w:pPr>
      <w:r w:rsidRPr="00E51F1D">
        <w:rPr>
          <w:rFonts w:asciiTheme="minorHAnsi" w:hAnsiTheme="minorHAnsi" w:cs="Arial"/>
          <w:lang w:val="es-ES"/>
        </w:rPr>
        <w:t>Estudio de sistemas económicos no capitalistas en poblaciones campesinas y tribales. Modos de producción y su vinculación con el medio ambiente; modos de distribución y su vinculación con el poder y con sistemas económicos monetarios. Problemas económicos de los sectores rurales, y específicamente peruanos. Estudios clásicos de autores contemporáneos.</w:t>
      </w:r>
    </w:p>
    <w:p w:rsidR="00DD3ECB" w:rsidRDefault="00DD3ECB" w:rsidP="003652DB">
      <w:pPr>
        <w:rPr>
          <w:rFonts w:cs="Arial"/>
          <w:b/>
          <w:bCs/>
          <w:sz w:val="24"/>
          <w:szCs w:val="24"/>
          <w:lang w:val="es-ES"/>
        </w:rPr>
      </w:pPr>
      <w:r w:rsidRPr="00C27F2D">
        <w:rPr>
          <w:rFonts w:cs="Arial"/>
          <w:b/>
          <w:bCs/>
          <w:sz w:val="24"/>
          <w:szCs w:val="24"/>
          <w:lang w:val="es-ES"/>
        </w:rPr>
        <w:t>ARQ-</w:t>
      </w:r>
      <w:r w:rsidR="00CF5E31">
        <w:rPr>
          <w:rFonts w:cs="Arial"/>
          <w:b/>
          <w:bCs/>
          <w:sz w:val="24"/>
          <w:szCs w:val="24"/>
          <w:lang w:val="es-ES"/>
        </w:rPr>
        <w:t>336</w:t>
      </w:r>
      <w:r w:rsidR="00CF5E31">
        <w:rPr>
          <w:rFonts w:cs="Arial"/>
          <w:b/>
          <w:bCs/>
          <w:sz w:val="24"/>
          <w:szCs w:val="24"/>
          <w:lang w:val="es-ES"/>
        </w:rPr>
        <w:tab/>
        <w:t xml:space="preserve"> TEMAS EN ARQUEOLOGÍA 1</w:t>
      </w:r>
    </w:p>
    <w:p w:rsidR="00DD3ECB" w:rsidRPr="00CF5E31" w:rsidRDefault="00DD3ECB" w:rsidP="00CF5E31">
      <w:pPr>
        <w:spacing w:line="240" w:lineRule="auto"/>
        <w:jc w:val="both"/>
        <w:rPr>
          <w:rFonts w:cs="Arial"/>
          <w:sz w:val="24"/>
          <w:szCs w:val="24"/>
          <w:lang w:val="es-ES"/>
        </w:rPr>
      </w:pPr>
      <w:r w:rsidRPr="00C27F2D">
        <w:rPr>
          <w:rFonts w:cs="Arial"/>
          <w:sz w:val="24"/>
          <w:szCs w:val="24"/>
          <w:lang w:val="es-ES"/>
        </w:rPr>
        <w:t xml:space="preserve">Curso de contenido variable en el que un profesor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DD3ECB" w:rsidRPr="00C27F2D" w:rsidRDefault="00DD3ECB" w:rsidP="003652DB">
      <w:pPr>
        <w:rPr>
          <w:rFonts w:cs="Arial"/>
          <w:b/>
          <w:bCs/>
          <w:sz w:val="24"/>
          <w:szCs w:val="24"/>
          <w:lang w:val="es-ES"/>
        </w:rPr>
      </w:pPr>
      <w:r w:rsidRPr="00C27F2D">
        <w:rPr>
          <w:rFonts w:cs="Arial"/>
          <w:b/>
          <w:bCs/>
          <w:sz w:val="24"/>
          <w:szCs w:val="24"/>
          <w:lang w:val="es-ES"/>
        </w:rPr>
        <w:t>ARQ-</w:t>
      </w:r>
      <w:r w:rsidR="00CF5E31">
        <w:rPr>
          <w:rFonts w:cs="Arial"/>
          <w:b/>
          <w:bCs/>
          <w:sz w:val="24"/>
          <w:szCs w:val="24"/>
          <w:lang w:val="es-ES"/>
        </w:rPr>
        <w:t>337</w:t>
      </w:r>
      <w:r w:rsidR="00CF5E31">
        <w:rPr>
          <w:rFonts w:cs="Arial"/>
          <w:b/>
          <w:bCs/>
          <w:sz w:val="24"/>
          <w:szCs w:val="24"/>
          <w:lang w:val="es-ES"/>
        </w:rPr>
        <w:tab/>
        <w:t xml:space="preserve"> TEMAS EN ARQUEOLOGÍA </w:t>
      </w:r>
      <w:r w:rsidRPr="00C27F2D">
        <w:rPr>
          <w:rFonts w:cs="Arial"/>
          <w:b/>
          <w:bCs/>
          <w:sz w:val="24"/>
          <w:szCs w:val="24"/>
          <w:lang w:val="es-ES"/>
        </w:rPr>
        <w:t xml:space="preserve"> 2</w:t>
      </w:r>
    </w:p>
    <w:p w:rsidR="00DD3ECB" w:rsidRPr="00C27F2D" w:rsidRDefault="00DD3ECB" w:rsidP="00CF5E31">
      <w:pPr>
        <w:spacing w:line="240" w:lineRule="auto"/>
        <w:jc w:val="both"/>
        <w:rPr>
          <w:rFonts w:cs="Arial"/>
          <w:b/>
          <w:bCs/>
          <w:sz w:val="24"/>
          <w:szCs w:val="24"/>
          <w:lang w:val="es-ES"/>
        </w:rPr>
      </w:pPr>
      <w:r w:rsidRPr="00C27F2D">
        <w:rPr>
          <w:rFonts w:cs="Arial"/>
          <w:sz w:val="24"/>
          <w:szCs w:val="24"/>
          <w:lang w:val="es-ES"/>
        </w:rPr>
        <w:t xml:space="preserve">Curso de contenido variable en el que un profesor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DD3ECB" w:rsidRPr="00C27F2D" w:rsidRDefault="00DD3ECB" w:rsidP="003652DB">
      <w:pPr>
        <w:rPr>
          <w:rFonts w:cs="Arial"/>
          <w:b/>
          <w:bCs/>
          <w:sz w:val="24"/>
          <w:szCs w:val="24"/>
          <w:lang w:val="es-ES"/>
        </w:rPr>
      </w:pPr>
      <w:r w:rsidRPr="00C27F2D">
        <w:rPr>
          <w:rFonts w:cs="Arial"/>
          <w:b/>
          <w:bCs/>
          <w:sz w:val="24"/>
          <w:szCs w:val="24"/>
          <w:lang w:val="es-ES"/>
        </w:rPr>
        <w:t>ARQ-</w:t>
      </w:r>
      <w:r w:rsidR="00CF5E31">
        <w:rPr>
          <w:rFonts w:cs="Arial"/>
          <w:b/>
          <w:bCs/>
          <w:sz w:val="24"/>
          <w:szCs w:val="24"/>
          <w:lang w:val="es-ES"/>
        </w:rPr>
        <w:t>317</w:t>
      </w:r>
      <w:r w:rsidR="00CF5E31">
        <w:rPr>
          <w:rFonts w:cs="Arial"/>
          <w:b/>
          <w:bCs/>
          <w:sz w:val="24"/>
          <w:szCs w:val="24"/>
          <w:lang w:val="es-ES"/>
        </w:rPr>
        <w:tab/>
        <w:t xml:space="preserve"> TEMAS EN ARQUEOLOGÍA </w:t>
      </w:r>
      <w:r w:rsidRPr="00C27F2D">
        <w:rPr>
          <w:rFonts w:cs="Arial"/>
          <w:b/>
          <w:bCs/>
          <w:sz w:val="24"/>
          <w:szCs w:val="24"/>
          <w:lang w:val="es-ES"/>
        </w:rPr>
        <w:t xml:space="preserve"> 3</w:t>
      </w:r>
    </w:p>
    <w:p w:rsidR="00E34D1D" w:rsidRPr="00C27F2D" w:rsidRDefault="00DD3ECB" w:rsidP="00CF5E31">
      <w:pPr>
        <w:spacing w:line="240" w:lineRule="auto"/>
        <w:jc w:val="both"/>
        <w:rPr>
          <w:rFonts w:cs="Arial"/>
          <w:sz w:val="24"/>
          <w:szCs w:val="24"/>
          <w:lang w:val="es-ES"/>
        </w:rPr>
      </w:pPr>
      <w:r w:rsidRPr="00C27F2D">
        <w:rPr>
          <w:rFonts w:cs="Arial"/>
          <w:sz w:val="24"/>
          <w:szCs w:val="24"/>
          <w:lang w:val="es-ES"/>
        </w:rPr>
        <w:t xml:space="preserve">Curso de contenido variable en el que un profesor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E34D1D" w:rsidRPr="00C27F2D" w:rsidRDefault="00E34D1D" w:rsidP="00E34D1D">
      <w:pPr>
        <w:rPr>
          <w:rFonts w:cs="Arial"/>
          <w:b/>
          <w:bCs/>
          <w:sz w:val="24"/>
          <w:szCs w:val="24"/>
          <w:lang w:val="es-ES"/>
        </w:rPr>
      </w:pPr>
      <w:r w:rsidRPr="00C27F2D">
        <w:rPr>
          <w:rFonts w:cs="Arial"/>
          <w:b/>
          <w:bCs/>
          <w:sz w:val="24"/>
          <w:szCs w:val="24"/>
          <w:lang w:val="es-ES"/>
        </w:rPr>
        <w:t>ARQ-</w:t>
      </w:r>
      <w:r w:rsidR="00CF5E31">
        <w:rPr>
          <w:rFonts w:cs="Arial"/>
          <w:b/>
          <w:bCs/>
          <w:sz w:val="24"/>
          <w:szCs w:val="24"/>
          <w:lang w:val="es-ES"/>
        </w:rPr>
        <w:t>318</w:t>
      </w:r>
      <w:r w:rsidR="00CF5E31">
        <w:rPr>
          <w:rFonts w:cs="Arial"/>
          <w:b/>
          <w:bCs/>
          <w:sz w:val="24"/>
          <w:szCs w:val="24"/>
          <w:lang w:val="es-ES"/>
        </w:rPr>
        <w:tab/>
        <w:t xml:space="preserve"> TEMAS EN ARQUEOLOGÍA </w:t>
      </w:r>
      <w:r w:rsidRPr="00C27F2D">
        <w:rPr>
          <w:rFonts w:cs="Arial"/>
          <w:b/>
          <w:bCs/>
          <w:sz w:val="24"/>
          <w:szCs w:val="24"/>
          <w:lang w:val="es-ES"/>
        </w:rPr>
        <w:t xml:space="preserve"> 4</w:t>
      </w:r>
    </w:p>
    <w:p w:rsidR="0064178D" w:rsidRPr="00C27F2D" w:rsidRDefault="00E34D1D" w:rsidP="00CF5E31">
      <w:pPr>
        <w:spacing w:line="240" w:lineRule="auto"/>
        <w:jc w:val="both"/>
        <w:rPr>
          <w:rFonts w:cs="Arial"/>
          <w:sz w:val="24"/>
          <w:szCs w:val="24"/>
          <w:lang w:val="es-ES"/>
        </w:rPr>
      </w:pPr>
      <w:r w:rsidRPr="00C27F2D">
        <w:rPr>
          <w:rFonts w:cs="Arial"/>
          <w:sz w:val="24"/>
          <w:szCs w:val="24"/>
          <w:lang w:val="es-ES"/>
        </w:rPr>
        <w:t xml:space="preserve">Curso de contenido variable en el que un profesor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64178D" w:rsidRPr="00C27F2D" w:rsidRDefault="0064178D" w:rsidP="0064178D">
      <w:pPr>
        <w:rPr>
          <w:rFonts w:cs="Arial"/>
          <w:b/>
          <w:bCs/>
          <w:sz w:val="24"/>
          <w:szCs w:val="24"/>
          <w:lang w:val="es-ES"/>
        </w:rPr>
      </w:pPr>
      <w:r w:rsidRPr="00C27F2D">
        <w:rPr>
          <w:rFonts w:cs="Arial"/>
          <w:b/>
          <w:bCs/>
          <w:sz w:val="24"/>
          <w:szCs w:val="24"/>
          <w:lang w:val="es-ES"/>
        </w:rPr>
        <w:t>ARQ-</w:t>
      </w:r>
      <w:r w:rsidR="00CF5E31">
        <w:rPr>
          <w:rFonts w:cs="Arial"/>
          <w:b/>
          <w:bCs/>
          <w:sz w:val="24"/>
          <w:szCs w:val="24"/>
          <w:lang w:val="es-ES"/>
        </w:rPr>
        <w:t>319</w:t>
      </w:r>
      <w:r w:rsidR="00CF5E31">
        <w:rPr>
          <w:rFonts w:cs="Arial"/>
          <w:b/>
          <w:bCs/>
          <w:sz w:val="24"/>
          <w:szCs w:val="24"/>
          <w:lang w:val="es-ES"/>
        </w:rPr>
        <w:tab/>
        <w:t xml:space="preserve"> TEMAS EN ARQUEOLOGÍA </w:t>
      </w:r>
      <w:r w:rsidRPr="00C27F2D">
        <w:rPr>
          <w:rFonts w:cs="Arial"/>
          <w:b/>
          <w:bCs/>
          <w:sz w:val="24"/>
          <w:szCs w:val="24"/>
          <w:lang w:val="es-ES"/>
        </w:rPr>
        <w:t xml:space="preserve"> 5</w:t>
      </w:r>
    </w:p>
    <w:p w:rsidR="00CF5E31" w:rsidRPr="00C27F2D" w:rsidRDefault="0064178D" w:rsidP="00A34D8A">
      <w:pPr>
        <w:spacing w:line="240" w:lineRule="auto"/>
        <w:jc w:val="both"/>
        <w:rPr>
          <w:rFonts w:cs="Arial"/>
          <w:sz w:val="24"/>
          <w:szCs w:val="24"/>
          <w:lang w:val="es-ES"/>
        </w:rPr>
      </w:pPr>
      <w:r w:rsidRPr="00C27F2D">
        <w:rPr>
          <w:rFonts w:cs="Arial"/>
          <w:sz w:val="24"/>
          <w:szCs w:val="24"/>
          <w:lang w:val="es-ES"/>
        </w:rPr>
        <w:t>Curso de contenido variable en el que un profesor de la especialidad o un profesor visitante presenta y discute con los estudiantes un tema que haya investigado o se encuentre investigando.</w:t>
      </w:r>
    </w:p>
    <w:p w:rsidR="000F175F" w:rsidRDefault="000F175F" w:rsidP="0064178D">
      <w:pPr>
        <w:rPr>
          <w:rFonts w:cs="Arial"/>
          <w:b/>
          <w:bCs/>
          <w:sz w:val="24"/>
          <w:szCs w:val="24"/>
          <w:lang w:val="es-ES"/>
        </w:rPr>
      </w:pPr>
    </w:p>
    <w:p w:rsidR="000F175F" w:rsidRDefault="000F175F" w:rsidP="0064178D">
      <w:pPr>
        <w:rPr>
          <w:rFonts w:cs="Arial"/>
          <w:b/>
          <w:bCs/>
          <w:sz w:val="24"/>
          <w:szCs w:val="24"/>
          <w:lang w:val="es-ES"/>
        </w:rPr>
      </w:pPr>
    </w:p>
    <w:p w:rsidR="0064178D" w:rsidRPr="00C27F2D" w:rsidRDefault="0064178D" w:rsidP="0064178D">
      <w:pPr>
        <w:rPr>
          <w:rFonts w:cs="Arial"/>
          <w:b/>
          <w:bCs/>
          <w:sz w:val="24"/>
          <w:szCs w:val="24"/>
          <w:lang w:val="es-ES"/>
        </w:rPr>
      </w:pPr>
      <w:r w:rsidRPr="00C27F2D">
        <w:rPr>
          <w:rFonts w:cs="Arial"/>
          <w:b/>
          <w:bCs/>
          <w:sz w:val="24"/>
          <w:szCs w:val="24"/>
          <w:lang w:val="es-ES"/>
        </w:rPr>
        <w:lastRenderedPageBreak/>
        <w:t>ARQ-</w:t>
      </w:r>
      <w:r w:rsidR="00CF5E31">
        <w:rPr>
          <w:rFonts w:cs="Arial"/>
          <w:b/>
          <w:bCs/>
          <w:sz w:val="24"/>
          <w:szCs w:val="24"/>
          <w:lang w:val="es-ES"/>
        </w:rPr>
        <w:t>328</w:t>
      </w:r>
      <w:r w:rsidR="00CF5E31">
        <w:rPr>
          <w:rFonts w:cs="Arial"/>
          <w:b/>
          <w:bCs/>
          <w:sz w:val="24"/>
          <w:szCs w:val="24"/>
          <w:lang w:val="es-ES"/>
        </w:rPr>
        <w:tab/>
        <w:t xml:space="preserve"> TEMAS EN ARQUEOLOGÍA</w:t>
      </w:r>
      <w:r w:rsidRPr="00C27F2D">
        <w:rPr>
          <w:rFonts w:cs="Arial"/>
          <w:b/>
          <w:bCs/>
          <w:sz w:val="24"/>
          <w:szCs w:val="24"/>
          <w:lang w:val="es-ES"/>
        </w:rPr>
        <w:t xml:space="preserve"> 6</w:t>
      </w:r>
    </w:p>
    <w:p w:rsidR="00971861" w:rsidRDefault="0064178D" w:rsidP="00CF5E31">
      <w:pPr>
        <w:spacing w:line="240" w:lineRule="auto"/>
        <w:jc w:val="both"/>
        <w:rPr>
          <w:rFonts w:cs="Arial"/>
          <w:sz w:val="24"/>
          <w:szCs w:val="24"/>
          <w:lang w:val="es-ES"/>
        </w:rPr>
      </w:pPr>
      <w:r w:rsidRPr="00C27F2D">
        <w:rPr>
          <w:rFonts w:cs="Arial"/>
          <w:sz w:val="24"/>
          <w:szCs w:val="24"/>
          <w:lang w:val="es-ES"/>
        </w:rPr>
        <w:t xml:space="preserve">Curso de contenido variable en el que un profesor de la especialidad o un profesor visitante </w:t>
      </w:r>
      <w:proofErr w:type="gramStart"/>
      <w:r w:rsidRPr="00C27F2D">
        <w:rPr>
          <w:rFonts w:cs="Arial"/>
          <w:sz w:val="24"/>
          <w:szCs w:val="24"/>
          <w:lang w:val="es-ES"/>
        </w:rPr>
        <w:t>presenta</w:t>
      </w:r>
      <w:proofErr w:type="gramEnd"/>
      <w:r w:rsidRPr="00C27F2D">
        <w:rPr>
          <w:rFonts w:cs="Arial"/>
          <w:sz w:val="24"/>
          <w:szCs w:val="24"/>
          <w:lang w:val="es-ES"/>
        </w:rPr>
        <w:t xml:space="preserve"> y discute con los estudiantes un tema que haya investigado o se encuentre investigando.</w:t>
      </w:r>
    </w:p>
    <w:p w:rsidR="00CF5E31" w:rsidRDefault="00CF5E31" w:rsidP="00CF5E31">
      <w:pPr>
        <w:spacing w:line="240" w:lineRule="auto"/>
        <w:jc w:val="both"/>
        <w:rPr>
          <w:rFonts w:cs="Arial"/>
          <w:b/>
          <w:sz w:val="24"/>
          <w:szCs w:val="24"/>
          <w:lang w:val="es-ES"/>
        </w:rPr>
      </w:pPr>
      <w:r>
        <w:rPr>
          <w:rFonts w:cs="Arial"/>
          <w:b/>
          <w:sz w:val="24"/>
          <w:szCs w:val="24"/>
          <w:lang w:val="es-ES"/>
        </w:rPr>
        <w:t>GEO-240</w:t>
      </w:r>
      <w:r>
        <w:rPr>
          <w:rFonts w:cs="Arial"/>
          <w:b/>
          <w:sz w:val="24"/>
          <w:szCs w:val="24"/>
          <w:lang w:val="es-ES"/>
        </w:rPr>
        <w:tab/>
        <w:t>INTRODUCCIÓN A LOS SISTEMAS DE INFORMACIÓN GEOGRÁFICA</w:t>
      </w:r>
    </w:p>
    <w:p w:rsidR="00CF5E31" w:rsidRDefault="00850F20" w:rsidP="00850F20">
      <w:pPr>
        <w:pStyle w:val="Sangra3detindependiente"/>
        <w:spacing w:line="240" w:lineRule="auto"/>
        <w:ind w:left="0"/>
        <w:jc w:val="both"/>
        <w:rPr>
          <w:rFonts w:cs="Arial"/>
          <w:sz w:val="24"/>
          <w:szCs w:val="24"/>
        </w:rPr>
      </w:pPr>
      <w:r w:rsidRPr="009B5DFA">
        <w:rPr>
          <w:rFonts w:cs="Arial"/>
          <w:sz w:val="24"/>
          <w:szCs w:val="24"/>
          <w:lang w:val="es-PE"/>
        </w:rPr>
        <w:t xml:space="preserve">Descripción y análisis de los fundamentos de la cartografía automatizada (CAM, CAD, SIC, SIA, SIG).  Manejo de datos en un contexto espacial. Estructura espacial de datos. </w:t>
      </w:r>
      <w:proofErr w:type="spellStart"/>
      <w:r w:rsidRPr="00850F20">
        <w:rPr>
          <w:rFonts w:cs="Arial"/>
          <w:sz w:val="24"/>
          <w:szCs w:val="24"/>
        </w:rPr>
        <w:t>Creación</w:t>
      </w:r>
      <w:proofErr w:type="spellEnd"/>
      <w:r w:rsidRPr="00850F20">
        <w:rPr>
          <w:rFonts w:cs="Arial"/>
          <w:sz w:val="24"/>
          <w:szCs w:val="24"/>
        </w:rPr>
        <w:t xml:space="preserve"> de bases de </w:t>
      </w:r>
      <w:proofErr w:type="spellStart"/>
      <w:r w:rsidRPr="00850F20">
        <w:rPr>
          <w:rFonts w:cs="Arial"/>
          <w:sz w:val="24"/>
          <w:szCs w:val="24"/>
        </w:rPr>
        <w:t>datos</w:t>
      </w:r>
      <w:proofErr w:type="spellEnd"/>
      <w:r w:rsidRPr="00850F20">
        <w:rPr>
          <w:rFonts w:cs="Arial"/>
          <w:sz w:val="24"/>
          <w:szCs w:val="24"/>
        </w:rPr>
        <w:t xml:space="preserve"> </w:t>
      </w:r>
      <w:proofErr w:type="spellStart"/>
      <w:r w:rsidRPr="00850F20">
        <w:rPr>
          <w:rFonts w:cs="Arial"/>
          <w:sz w:val="24"/>
          <w:szCs w:val="24"/>
        </w:rPr>
        <w:t>georeferenciados</w:t>
      </w:r>
      <w:proofErr w:type="spellEnd"/>
      <w:r w:rsidRPr="00850F20">
        <w:rPr>
          <w:rFonts w:cs="Arial"/>
          <w:sz w:val="24"/>
          <w:szCs w:val="24"/>
        </w:rPr>
        <w:t xml:space="preserve"> y </w:t>
      </w:r>
      <w:proofErr w:type="spellStart"/>
      <w:r w:rsidRPr="00850F20">
        <w:rPr>
          <w:rFonts w:cs="Arial"/>
          <w:sz w:val="24"/>
          <w:szCs w:val="24"/>
        </w:rPr>
        <w:t>aplicación</w:t>
      </w:r>
      <w:proofErr w:type="spellEnd"/>
      <w:r w:rsidRPr="00850F20">
        <w:rPr>
          <w:rFonts w:cs="Arial"/>
          <w:sz w:val="24"/>
          <w:szCs w:val="24"/>
        </w:rPr>
        <w:t xml:space="preserve"> de SIG al </w:t>
      </w:r>
      <w:proofErr w:type="spellStart"/>
      <w:r w:rsidRPr="00850F20">
        <w:rPr>
          <w:rFonts w:cs="Arial"/>
          <w:sz w:val="24"/>
          <w:szCs w:val="24"/>
        </w:rPr>
        <w:t>análisis</w:t>
      </w:r>
      <w:proofErr w:type="spellEnd"/>
      <w:r w:rsidRPr="00850F20">
        <w:rPr>
          <w:rFonts w:cs="Arial"/>
          <w:sz w:val="24"/>
          <w:szCs w:val="24"/>
        </w:rPr>
        <w:t xml:space="preserve"> </w:t>
      </w:r>
      <w:proofErr w:type="spellStart"/>
      <w:r w:rsidRPr="00850F20">
        <w:rPr>
          <w:rFonts w:cs="Arial"/>
          <w:sz w:val="24"/>
          <w:szCs w:val="24"/>
        </w:rPr>
        <w:t>ambiental</w:t>
      </w:r>
      <w:proofErr w:type="spellEnd"/>
      <w:r w:rsidRPr="00850F20">
        <w:rPr>
          <w:rFonts w:cs="Arial"/>
          <w:sz w:val="24"/>
          <w:szCs w:val="24"/>
        </w:rPr>
        <w:t xml:space="preserve">, territorial y socio </w:t>
      </w:r>
      <w:proofErr w:type="spellStart"/>
      <w:r w:rsidRPr="00850F20">
        <w:rPr>
          <w:rFonts w:cs="Arial"/>
          <w:sz w:val="24"/>
          <w:szCs w:val="24"/>
        </w:rPr>
        <w:t>económico</w:t>
      </w:r>
      <w:proofErr w:type="spellEnd"/>
      <w:r w:rsidRPr="00850F20">
        <w:rPr>
          <w:rFonts w:cs="Arial"/>
          <w:sz w:val="24"/>
          <w:szCs w:val="24"/>
        </w:rPr>
        <w:t>.</w:t>
      </w:r>
    </w:p>
    <w:p w:rsidR="00850F20" w:rsidRDefault="00850F20" w:rsidP="00850F20">
      <w:pPr>
        <w:pStyle w:val="Sangra3detindependiente"/>
        <w:spacing w:line="240" w:lineRule="auto"/>
        <w:ind w:left="0"/>
        <w:jc w:val="both"/>
        <w:rPr>
          <w:rFonts w:cs="Arial"/>
          <w:b/>
          <w:sz w:val="24"/>
          <w:szCs w:val="24"/>
        </w:rPr>
      </w:pPr>
      <w:r>
        <w:rPr>
          <w:rFonts w:cs="Arial"/>
          <w:b/>
          <w:sz w:val="24"/>
          <w:szCs w:val="24"/>
        </w:rPr>
        <w:t>HIS-382</w:t>
      </w:r>
      <w:r>
        <w:rPr>
          <w:rFonts w:cs="Arial"/>
          <w:b/>
          <w:sz w:val="24"/>
          <w:szCs w:val="24"/>
        </w:rPr>
        <w:tab/>
        <w:t>ETNOHISTORIA ANDINA Y COLONIAL</w:t>
      </w:r>
    </w:p>
    <w:p w:rsidR="00850F20" w:rsidRPr="00850F20" w:rsidRDefault="00850F20" w:rsidP="00850F20">
      <w:pPr>
        <w:spacing w:line="240" w:lineRule="auto"/>
        <w:jc w:val="both"/>
        <w:rPr>
          <w:rFonts w:cs="Arial"/>
          <w:sz w:val="24"/>
          <w:szCs w:val="24"/>
        </w:rPr>
      </w:pPr>
      <w:r w:rsidRPr="009B5DFA">
        <w:rPr>
          <w:rFonts w:cs="Arial"/>
          <w:sz w:val="24"/>
          <w:szCs w:val="24"/>
          <w:lang w:val="es-PE"/>
        </w:rPr>
        <w:t xml:space="preserve">En el curso, se analizarán los procesos de reproducción y transformación de las sociedades andinas durante el período colonial, desde la conquista hasta fines del siglo XVIII. En este marco, se examinará el impacto que tuvo sobre los incas y los demás pueblos del área andina, el advenimiento de la dominación española. A su vez, se explorarán las formas de resistencia, los conflictos y los cambios sociales y culturales que esta generó a lo largo del tiempo en los diferentes sectores de la población autóctona. </w:t>
      </w:r>
      <w:proofErr w:type="spellStart"/>
      <w:r w:rsidRPr="00850F20">
        <w:rPr>
          <w:rFonts w:cs="Arial"/>
          <w:sz w:val="24"/>
          <w:szCs w:val="24"/>
        </w:rPr>
        <w:t>Además</w:t>
      </w:r>
      <w:proofErr w:type="spellEnd"/>
      <w:r w:rsidRPr="00850F20">
        <w:rPr>
          <w:rFonts w:cs="Arial"/>
          <w:sz w:val="24"/>
          <w:szCs w:val="24"/>
        </w:rPr>
        <w:t xml:space="preserve">, se </w:t>
      </w:r>
      <w:proofErr w:type="spellStart"/>
      <w:r w:rsidRPr="00850F20">
        <w:rPr>
          <w:rFonts w:cs="Arial"/>
          <w:sz w:val="24"/>
          <w:szCs w:val="24"/>
        </w:rPr>
        <w:t>estudiarán</w:t>
      </w:r>
      <w:proofErr w:type="spellEnd"/>
      <w:r w:rsidRPr="00850F20">
        <w:rPr>
          <w:rFonts w:cs="Arial"/>
          <w:sz w:val="24"/>
          <w:szCs w:val="24"/>
        </w:rPr>
        <w:t xml:space="preserve"> las </w:t>
      </w:r>
      <w:proofErr w:type="spellStart"/>
      <w:r w:rsidRPr="00850F20">
        <w:rPr>
          <w:rFonts w:cs="Arial"/>
          <w:sz w:val="24"/>
          <w:szCs w:val="24"/>
        </w:rPr>
        <w:t>relaciones</w:t>
      </w:r>
      <w:proofErr w:type="spellEnd"/>
      <w:r w:rsidRPr="00850F20">
        <w:rPr>
          <w:rFonts w:cs="Arial"/>
          <w:sz w:val="24"/>
          <w:szCs w:val="24"/>
        </w:rPr>
        <w:t xml:space="preserve"> de </w:t>
      </w:r>
      <w:proofErr w:type="spellStart"/>
      <w:r w:rsidRPr="00850F20">
        <w:rPr>
          <w:rFonts w:cs="Arial"/>
          <w:sz w:val="24"/>
          <w:szCs w:val="24"/>
        </w:rPr>
        <w:t>los</w:t>
      </w:r>
      <w:proofErr w:type="spellEnd"/>
      <w:r w:rsidRPr="00C90700">
        <w:rPr>
          <w:rFonts w:ascii="Arial" w:hAnsi="Arial" w:cs="Arial"/>
        </w:rPr>
        <w:t xml:space="preserve"> </w:t>
      </w:r>
      <w:proofErr w:type="spellStart"/>
      <w:r w:rsidRPr="00850F20">
        <w:rPr>
          <w:rFonts w:cs="Arial"/>
          <w:sz w:val="24"/>
          <w:szCs w:val="24"/>
        </w:rPr>
        <w:t>andinos</w:t>
      </w:r>
      <w:proofErr w:type="spellEnd"/>
      <w:r w:rsidRPr="00850F20">
        <w:rPr>
          <w:rFonts w:cs="Arial"/>
          <w:sz w:val="24"/>
          <w:szCs w:val="24"/>
        </w:rPr>
        <w:t xml:space="preserve"> con las </w:t>
      </w:r>
      <w:proofErr w:type="spellStart"/>
      <w:r w:rsidRPr="00850F20">
        <w:rPr>
          <w:rFonts w:cs="Arial"/>
          <w:sz w:val="24"/>
          <w:szCs w:val="24"/>
        </w:rPr>
        <w:t>instituciones</w:t>
      </w:r>
      <w:proofErr w:type="spellEnd"/>
      <w:r w:rsidRPr="00850F20">
        <w:rPr>
          <w:rFonts w:cs="Arial"/>
          <w:sz w:val="24"/>
          <w:szCs w:val="24"/>
        </w:rPr>
        <w:t xml:space="preserve"> </w:t>
      </w:r>
      <w:proofErr w:type="spellStart"/>
      <w:r w:rsidRPr="00850F20">
        <w:rPr>
          <w:rFonts w:cs="Arial"/>
          <w:sz w:val="24"/>
          <w:szCs w:val="24"/>
        </w:rPr>
        <w:t>coloniales</w:t>
      </w:r>
      <w:proofErr w:type="spellEnd"/>
      <w:r w:rsidRPr="00850F20">
        <w:rPr>
          <w:rFonts w:cs="Arial"/>
          <w:sz w:val="24"/>
          <w:szCs w:val="24"/>
        </w:rPr>
        <w:t xml:space="preserve"> y </w:t>
      </w:r>
      <w:proofErr w:type="spellStart"/>
      <w:r w:rsidRPr="00850F20">
        <w:rPr>
          <w:rFonts w:cs="Arial"/>
          <w:sz w:val="24"/>
          <w:szCs w:val="24"/>
        </w:rPr>
        <w:t>su</w:t>
      </w:r>
      <w:proofErr w:type="spellEnd"/>
      <w:r w:rsidRPr="00850F20">
        <w:rPr>
          <w:rFonts w:cs="Arial"/>
          <w:sz w:val="24"/>
          <w:szCs w:val="24"/>
        </w:rPr>
        <w:t xml:space="preserve"> </w:t>
      </w:r>
      <w:proofErr w:type="spellStart"/>
      <w:r w:rsidRPr="00850F20">
        <w:rPr>
          <w:rFonts w:cs="Arial"/>
          <w:sz w:val="24"/>
          <w:szCs w:val="24"/>
        </w:rPr>
        <w:t>papel</w:t>
      </w:r>
      <w:proofErr w:type="spellEnd"/>
      <w:r w:rsidRPr="00850F20">
        <w:rPr>
          <w:rFonts w:cs="Arial"/>
          <w:sz w:val="24"/>
          <w:szCs w:val="24"/>
        </w:rPr>
        <w:t xml:space="preserve"> </w:t>
      </w:r>
      <w:proofErr w:type="spellStart"/>
      <w:r w:rsidRPr="00850F20">
        <w:rPr>
          <w:rFonts w:cs="Arial"/>
          <w:sz w:val="24"/>
          <w:szCs w:val="24"/>
        </w:rPr>
        <w:t>en</w:t>
      </w:r>
      <w:proofErr w:type="spellEnd"/>
      <w:r w:rsidRPr="00850F20">
        <w:rPr>
          <w:rFonts w:cs="Arial"/>
          <w:sz w:val="24"/>
          <w:szCs w:val="24"/>
        </w:rPr>
        <w:t xml:space="preserve"> la </w:t>
      </w:r>
      <w:proofErr w:type="spellStart"/>
      <w:r w:rsidRPr="00850F20">
        <w:rPr>
          <w:rFonts w:cs="Arial"/>
          <w:sz w:val="24"/>
          <w:szCs w:val="24"/>
        </w:rPr>
        <w:t>sociedad</w:t>
      </w:r>
      <w:proofErr w:type="spellEnd"/>
      <w:r w:rsidRPr="00850F20">
        <w:rPr>
          <w:rFonts w:cs="Arial"/>
          <w:sz w:val="24"/>
          <w:szCs w:val="24"/>
        </w:rPr>
        <w:t xml:space="preserve"> </w:t>
      </w:r>
      <w:proofErr w:type="spellStart"/>
      <w:r w:rsidRPr="00850F20">
        <w:rPr>
          <w:rFonts w:cs="Arial"/>
          <w:sz w:val="24"/>
          <w:szCs w:val="24"/>
        </w:rPr>
        <w:t>virreinal</w:t>
      </w:r>
      <w:proofErr w:type="spellEnd"/>
      <w:r w:rsidRPr="00850F20">
        <w:rPr>
          <w:rFonts w:cs="Arial"/>
          <w:sz w:val="24"/>
          <w:szCs w:val="24"/>
        </w:rPr>
        <w:t xml:space="preserve"> peruana.  </w:t>
      </w:r>
    </w:p>
    <w:p w:rsidR="00663DE9" w:rsidRPr="00663DE9" w:rsidRDefault="00850F20" w:rsidP="00850F20">
      <w:pPr>
        <w:pStyle w:val="Sangra3detindependiente"/>
        <w:spacing w:line="240" w:lineRule="auto"/>
        <w:ind w:left="0"/>
        <w:jc w:val="both"/>
        <w:rPr>
          <w:rFonts w:cs="Arial"/>
          <w:b/>
          <w:sz w:val="24"/>
          <w:szCs w:val="24"/>
        </w:rPr>
      </w:pPr>
      <w:r>
        <w:rPr>
          <w:rFonts w:cs="Arial"/>
          <w:b/>
          <w:sz w:val="24"/>
          <w:szCs w:val="24"/>
        </w:rPr>
        <w:t>HUM-200</w:t>
      </w:r>
      <w:r>
        <w:rPr>
          <w:rFonts w:cs="Arial"/>
          <w:b/>
          <w:sz w:val="24"/>
          <w:szCs w:val="24"/>
        </w:rPr>
        <w:tab/>
        <w:t>T</w:t>
      </w:r>
      <w:r w:rsidR="00663DE9">
        <w:rPr>
          <w:rFonts w:cs="Arial"/>
          <w:b/>
          <w:sz w:val="24"/>
          <w:szCs w:val="24"/>
        </w:rPr>
        <w:t>ALLER DE RESPONSABILIDAD SOCIAL</w:t>
      </w:r>
    </w:p>
    <w:p w:rsidR="00663DE9" w:rsidRPr="009B5DFA" w:rsidRDefault="00663DE9" w:rsidP="00663DE9">
      <w:pPr>
        <w:spacing w:after="0" w:line="240" w:lineRule="auto"/>
        <w:jc w:val="both"/>
        <w:rPr>
          <w:sz w:val="24"/>
          <w:szCs w:val="24"/>
          <w:lang w:val="es-PE"/>
        </w:rPr>
      </w:pPr>
      <w:r w:rsidRPr="009B5DFA">
        <w:rPr>
          <w:sz w:val="24"/>
          <w:szCs w:val="24"/>
          <w:lang w:val="es-PE"/>
        </w:rPr>
        <w:t>Este taller consiste en una intervención  de impacto comunitario a través de treinta (30) horas académicas (quince semanas) en las que los estudiantes de la facultad de Letras y Ciencias Humanas, dirigidos o monitoreados por sus profesores preparan y enseñan materiales de enseñanza, brindan asesoría pedagógica y/o psicológica y elaboran propuestas técnicas varias. Los profesores responsables del grupo de alumnos participantes de esta actividad de impacto comunitario lideran el diseño de los materiales de enseñanza, las metodologías y las asesorías técnicas y validan estos con los alumnos en el diálogo y la interacción con las instituciones y personas beneficiadas. En este proceso de trabajo compartido y desjerarquizado se privilegiará el desarrollo de competencias ciudadanas a través del diálogo fluido con los beneficiarios, el fortalecimiento de un vínculo de cooperación y el proceso de mutuo aprendizaje. Este taller supone la capacitación en aula del alumno avanzado en el campo de intervención, el monitoreo de esta y la evaluación de los resultados obtenidos luego de realizado el trabajo de campo. Se dictará todos los semestres y acoge únicamente estudiantes de las distintas especialidades que participen en un proyecto a cargo de un profesor de la facultad.  El proyecto será remitido a la Dirección de Estudios para su evaluación.</w:t>
      </w:r>
    </w:p>
    <w:p w:rsidR="00663DE9" w:rsidRPr="009B5DFA" w:rsidRDefault="00663DE9" w:rsidP="00663DE9">
      <w:pPr>
        <w:spacing w:after="0" w:line="240" w:lineRule="auto"/>
        <w:jc w:val="both"/>
        <w:rPr>
          <w:sz w:val="24"/>
          <w:szCs w:val="24"/>
          <w:lang w:val="es-PE"/>
        </w:rPr>
      </w:pPr>
    </w:p>
    <w:p w:rsidR="00971861" w:rsidRPr="00C27F2D" w:rsidRDefault="00850F20">
      <w:pPr>
        <w:rPr>
          <w:rFonts w:cs="Arial"/>
          <w:b/>
          <w:sz w:val="24"/>
          <w:szCs w:val="24"/>
          <w:lang w:val="es-ES"/>
        </w:rPr>
      </w:pPr>
      <w:r>
        <w:rPr>
          <w:rFonts w:cs="Arial"/>
          <w:b/>
          <w:sz w:val="24"/>
          <w:szCs w:val="24"/>
          <w:lang w:val="es-ES"/>
        </w:rPr>
        <w:t>HUM</w:t>
      </w:r>
      <w:r w:rsidR="00971861" w:rsidRPr="00C27F2D">
        <w:rPr>
          <w:rFonts w:cs="Arial"/>
          <w:b/>
          <w:sz w:val="24"/>
          <w:szCs w:val="24"/>
          <w:lang w:val="es-ES"/>
        </w:rPr>
        <w:t>-320</w:t>
      </w:r>
      <w:r>
        <w:rPr>
          <w:rFonts w:cs="Arial"/>
          <w:b/>
          <w:sz w:val="24"/>
          <w:szCs w:val="24"/>
          <w:lang w:val="es-ES"/>
        </w:rPr>
        <w:tab/>
        <w:t xml:space="preserve"> SEMINARIO INTERDISCIPLINARIO</w:t>
      </w:r>
    </w:p>
    <w:p w:rsidR="00971861" w:rsidRDefault="00971861" w:rsidP="00850F20">
      <w:pPr>
        <w:spacing w:line="240" w:lineRule="auto"/>
        <w:jc w:val="both"/>
        <w:rPr>
          <w:rFonts w:cs="Times New Roman"/>
          <w:sz w:val="24"/>
          <w:szCs w:val="24"/>
          <w:lang w:val="es-ES"/>
        </w:rPr>
      </w:pPr>
      <w:r w:rsidRPr="00850F20">
        <w:rPr>
          <w:rFonts w:cs="Arial"/>
          <w:sz w:val="24"/>
          <w:szCs w:val="24"/>
          <w:lang w:val="es-ES"/>
        </w:rPr>
        <w:t>Seminario conducido por un profesor de la especialidad de arqueología y un profesor de otra especialidad orientado al análisis de un tema desde diferentes perspectivas teóricas y</w:t>
      </w:r>
      <w:r w:rsidRPr="00850F20">
        <w:rPr>
          <w:rFonts w:cs="Times New Roman"/>
          <w:sz w:val="24"/>
          <w:szCs w:val="24"/>
          <w:lang w:val="es-ES"/>
        </w:rPr>
        <w:t xml:space="preserve"> metodológicas propias de sus respectivas disciplinas.</w:t>
      </w:r>
    </w:p>
    <w:p w:rsidR="00663DE9" w:rsidRDefault="00663DE9" w:rsidP="00850F20">
      <w:pPr>
        <w:spacing w:line="240" w:lineRule="auto"/>
        <w:jc w:val="both"/>
        <w:rPr>
          <w:rFonts w:cs="Times New Roman"/>
          <w:sz w:val="24"/>
          <w:szCs w:val="24"/>
          <w:lang w:val="es-ES"/>
        </w:rPr>
      </w:pPr>
    </w:p>
    <w:p w:rsidR="008B6BF8" w:rsidRDefault="008B6BF8" w:rsidP="00850F20">
      <w:pPr>
        <w:spacing w:line="240" w:lineRule="auto"/>
        <w:jc w:val="both"/>
        <w:rPr>
          <w:rFonts w:cs="Times New Roman"/>
          <w:b/>
          <w:sz w:val="24"/>
          <w:szCs w:val="24"/>
          <w:lang w:val="es-ES"/>
        </w:rPr>
      </w:pPr>
    </w:p>
    <w:p w:rsidR="008B6BF8" w:rsidRDefault="008B6BF8" w:rsidP="00850F20">
      <w:pPr>
        <w:spacing w:line="240" w:lineRule="auto"/>
        <w:jc w:val="both"/>
        <w:rPr>
          <w:rFonts w:cs="Times New Roman"/>
          <w:b/>
          <w:sz w:val="24"/>
          <w:szCs w:val="24"/>
          <w:lang w:val="es-ES"/>
        </w:rPr>
      </w:pPr>
    </w:p>
    <w:p w:rsidR="00850F20" w:rsidRDefault="00850F20" w:rsidP="00850F20">
      <w:pPr>
        <w:spacing w:line="240" w:lineRule="auto"/>
        <w:jc w:val="both"/>
        <w:rPr>
          <w:rFonts w:cs="Times New Roman"/>
          <w:b/>
          <w:sz w:val="24"/>
          <w:szCs w:val="24"/>
          <w:lang w:val="es-ES"/>
        </w:rPr>
      </w:pPr>
      <w:r>
        <w:rPr>
          <w:rFonts w:cs="Times New Roman"/>
          <w:b/>
          <w:sz w:val="24"/>
          <w:szCs w:val="24"/>
          <w:lang w:val="es-ES"/>
        </w:rPr>
        <w:t>LIN-332</w:t>
      </w:r>
      <w:r>
        <w:rPr>
          <w:rFonts w:cs="Times New Roman"/>
          <w:b/>
          <w:sz w:val="24"/>
          <w:szCs w:val="24"/>
          <w:lang w:val="es-ES"/>
        </w:rPr>
        <w:tab/>
        <w:t>LINGÜÍSTICA ANDINA</w:t>
      </w:r>
    </w:p>
    <w:p w:rsidR="00850F20" w:rsidRDefault="00850F20" w:rsidP="00850F20">
      <w:pPr>
        <w:spacing w:line="240" w:lineRule="auto"/>
        <w:jc w:val="both"/>
        <w:rPr>
          <w:sz w:val="24"/>
          <w:szCs w:val="24"/>
        </w:rPr>
      </w:pPr>
      <w:r w:rsidRPr="00850F20">
        <w:rPr>
          <w:sz w:val="24"/>
          <w:szCs w:val="24"/>
        </w:rPr>
        <w:t xml:space="preserve">El </w:t>
      </w:r>
      <w:proofErr w:type="spellStart"/>
      <w:r w:rsidRPr="00850F20">
        <w:rPr>
          <w:sz w:val="24"/>
          <w:szCs w:val="24"/>
        </w:rPr>
        <w:t>curso</w:t>
      </w:r>
      <w:proofErr w:type="spellEnd"/>
      <w:r w:rsidRPr="00850F20">
        <w:rPr>
          <w:sz w:val="24"/>
          <w:szCs w:val="24"/>
        </w:rPr>
        <w:t xml:space="preserve"> </w:t>
      </w:r>
      <w:proofErr w:type="spellStart"/>
      <w:r w:rsidRPr="00850F20">
        <w:rPr>
          <w:sz w:val="24"/>
          <w:szCs w:val="24"/>
        </w:rPr>
        <w:t>tiene</w:t>
      </w:r>
      <w:proofErr w:type="spellEnd"/>
      <w:r w:rsidRPr="00850F20">
        <w:rPr>
          <w:sz w:val="24"/>
          <w:szCs w:val="24"/>
        </w:rPr>
        <w:t xml:space="preserve"> </w:t>
      </w:r>
      <w:proofErr w:type="spellStart"/>
      <w:r w:rsidRPr="00850F20">
        <w:rPr>
          <w:sz w:val="24"/>
          <w:szCs w:val="24"/>
        </w:rPr>
        <w:t>como</w:t>
      </w:r>
      <w:proofErr w:type="spellEnd"/>
      <w:r w:rsidRPr="00850F20">
        <w:rPr>
          <w:sz w:val="24"/>
          <w:szCs w:val="24"/>
        </w:rPr>
        <w:t xml:space="preserve"> </w:t>
      </w:r>
      <w:proofErr w:type="spellStart"/>
      <w:r w:rsidRPr="00850F20">
        <w:rPr>
          <w:sz w:val="24"/>
          <w:szCs w:val="24"/>
        </w:rPr>
        <w:t>objetivo</w:t>
      </w:r>
      <w:proofErr w:type="spellEnd"/>
      <w:r w:rsidRPr="00850F20">
        <w:rPr>
          <w:sz w:val="24"/>
          <w:szCs w:val="24"/>
        </w:rPr>
        <w:t xml:space="preserve"> principal </w:t>
      </w:r>
      <w:proofErr w:type="spellStart"/>
      <w:r w:rsidRPr="00850F20">
        <w:rPr>
          <w:sz w:val="24"/>
          <w:szCs w:val="24"/>
        </w:rPr>
        <w:t>motivar</w:t>
      </w:r>
      <w:proofErr w:type="spellEnd"/>
      <w:r w:rsidRPr="00850F20">
        <w:rPr>
          <w:sz w:val="24"/>
          <w:szCs w:val="24"/>
        </w:rPr>
        <w:t xml:space="preserve"> el </w:t>
      </w:r>
      <w:proofErr w:type="spellStart"/>
      <w:r w:rsidRPr="00850F20">
        <w:rPr>
          <w:sz w:val="24"/>
          <w:szCs w:val="24"/>
        </w:rPr>
        <w:t>interés</w:t>
      </w:r>
      <w:proofErr w:type="spellEnd"/>
      <w:r w:rsidRPr="00850F20">
        <w:rPr>
          <w:sz w:val="24"/>
          <w:szCs w:val="24"/>
        </w:rPr>
        <w:t xml:space="preserve"> del </w:t>
      </w:r>
      <w:proofErr w:type="spellStart"/>
      <w:r w:rsidRPr="00850F20">
        <w:rPr>
          <w:sz w:val="24"/>
          <w:szCs w:val="24"/>
        </w:rPr>
        <w:t>estudiante</w:t>
      </w:r>
      <w:proofErr w:type="spellEnd"/>
      <w:r w:rsidRPr="00850F20">
        <w:rPr>
          <w:sz w:val="24"/>
          <w:szCs w:val="24"/>
        </w:rPr>
        <w:t xml:space="preserve"> </w:t>
      </w:r>
      <w:proofErr w:type="spellStart"/>
      <w:r w:rsidRPr="00850F20">
        <w:rPr>
          <w:sz w:val="24"/>
          <w:szCs w:val="24"/>
        </w:rPr>
        <w:t>por</w:t>
      </w:r>
      <w:proofErr w:type="spellEnd"/>
      <w:r w:rsidRPr="00850F20">
        <w:rPr>
          <w:sz w:val="24"/>
          <w:szCs w:val="24"/>
        </w:rPr>
        <w:t xml:space="preserve"> la </w:t>
      </w:r>
      <w:proofErr w:type="spellStart"/>
      <w:r w:rsidRPr="00850F20">
        <w:rPr>
          <w:sz w:val="24"/>
          <w:szCs w:val="24"/>
        </w:rPr>
        <w:t>situación</w:t>
      </w:r>
      <w:proofErr w:type="spellEnd"/>
      <w:r w:rsidRPr="00850F20">
        <w:rPr>
          <w:sz w:val="24"/>
          <w:szCs w:val="24"/>
        </w:rPr>
        <w:t xml:space="preserve"> </w:t>
      </w:r>
      <w:proofErr w:type="spellStart"/>
      <w:r w:rsidRPr="00850F20">
        <w:rPr>
          <w:sz w:val="24"/>
          <w:szCs w:val="24"/>
        </w:rPr>
        <w:t>lingüística</w:t>
      </w:r>
      <w:proofErr w:type="spellEnd"/>
      <w:r w:rsidRPr="00850F20">
        <w:rPr>
          <w:sz w:val="24"/>
          <w:szCs w:val="24"/>
        </w:rPr>
        <w:t xml:space="preserve">, </w:t>
      </w:r>
      <w:proofErr w:type="spellStart"/>
      <w:r w:rsidRPr="00850F20">
        <w:rPr>
          <w:sz w:val="24"/>
          <w:szCs w:val="24"/>
        </w:rPr>
        <w:t>pasada</w:t>
      </w:r>
      <w:proofErr w:type="spellEnd"/>
      <w:r w:rsidRPr="00850F20">
        <w:rPr>
          <w:sz w:val="24"/>
          <w:szCs w:val="24"/>
        </w:rPr>
        <w:t xml:space="preserve"> y </w:t>
      </w:r>
      <w:proofErr w:type="spellStart"/>
      <w:r w:rsidRPr="00850F20">
        <w:rPr>
          <w:sz w:val="24"/>
          <w:szCs w:val="24"/>
        </w:rPr>
        <w:t>presente</w:t>
      </w:r>
      <w:proofErr w:type="spellEnd"/>
      <w:r w:rsidRPr="00850F20">
        <w:rPr>
          <w:sz w:val="24"/>
          <w:szCs w:val="24"/>
        </w:rPr>
        <w:t xml:space="preserve">, del </w:t>
      </w:r>
      <w:proofErr w:type="spellStart"/>
      <w:r w:rsidRPr="00850F20">
        <w:rPr>
          <w:sz w:val="24"/>
          <w:szCs w:val="24"/>
        </w:rPr>
        <w:t>área</w:t>
      </w:r>
      <w:proofErr w:type="spellEnd"/>
      <w:r w:rsidRPr="00850F20">
        <w:rPr>
          <w:sz w:val="24"/>
          <w:szCs w:val="24"/>
        </w:rPr>
        <w:t xml:space="preserve"> </w:t>
      </w:r>
      <w:proofErr w:type="spellStart"/>
      <w:r w:rsidRPr="00850F20">
        <w:rPr>
          <w:sz w:val="24"/>
          <w:szCs w:val="24"/>
        </w:rPr>
        <w:t>andina</w:t>
      </w:r>
      <w:proofErr w:type="spellEnd"/>
      <w:r w:rsidRPr="00850F20">
        <w:rPr>
          <w:sz w:val="24"/>
          <w:szCs w:val="24"/>
        </w:rPr>
        <w:t xml:space="preserve"> </w:t>
      </w:r>
      <w:proofErr w:type="spellStart"/>
      <w:r w:rsidRPr="00850F20">
        <w:rPr>
          <w:sz w:val="24"/>
          <w:szCs w:val="24"/>
        </w:rPr>
        <w:t>en</w:t>
      </w:r>
      <w:proofErr w:type="spellEnd"/>
      <w:r w:rsidRPr="00850F20">
        <w:rPr>
          <w:sz w:val="24"/>
          <w:szCs w:val="24"/>
        </w:rPr>
        <w:t xml:space="preserve"> general, y del </w:t>
      </w:r>
      <w:proofErr w:type="spellStart"/>
      <w:r w:rsidRPr="00850F20">
        <w:rPr>
          <w:sz w:val="24"/>
          <w:szCs w:val="24"/>
        </w:rPr>
        <w:t>Perú</w:t>
      </w:r>
      <w:proofErr w:type="spellEnd"/>
      <w:r w:rsidRPr="00850F20">
        <w:rPr>
          <w:sz w:val="24"/>
          <w:szCs w:val="24"/>
        </w:rPr>
        <w:t xml:space="preserve"> </w:t>
      </w:r>
      <w:proofErr w:type="spellStart"/>
      <w:r w:rsidRPr="00850F20">
        <w:rPr>
          <w:sz w:val="24"/>
          <w:szCs w:val="24"/>
        </w:rPr>
        <w:t>en</w:t>
      </w:r>
      <w:proofErr w:type="spellEnd"/>
      <w:r w:rsidRPr="00850F20">
        <w:rPr>
          <w:sz w:val="24"/>
          <w:szCs w:val="24"/>
        </w:rPr>
        <w:t xml:space="preserve"> particular, con especial </w:t>
      </w:r>
      <w:proofErr w:type="spellStart"/>
      <w:r w:rsidRPr="00850F20">
        <w:rPr>
          <w:sz w:val="24"/>
          <w:szCs w:val="24"/>
        </w:rPr>
        <w:t>énfasis</w:t>
      </w:r>
      <w:proofErr w:type="spellEnd"/>
      <w:r w:rsidRPr="00850F20">
        <w:rPr>
          <w:sz w:val="24"/>
          <w:szCs w:val="24"/>
        </w:rPr>
        <w:t xml:space="preserve"> </w:t>
      </w:r>
      <w:proofErr w:type="spellStart"/>
      <w:r w:rsidRPr="00850F20">
        <w:rPr>
          <w:sz w:val="24"/>
          <w:szCs w:val="24"/>
        </w:rPr>
        <w:t>en</w:t>
      </w:r>
      <w:proofErr w:type="spellEnd"/>
      <w:r w:rsidRPr="00850F20">
        <w:rPr>
          <w:sz w:val="24"/>
          <w:szCs w:val="24"/>
        </w:rPr>
        <w:t xml:space="preserve"> el </w:t>
      </w:r>
      <w:proofErr w:type="spellStart"/>
      <w:r w:rsidRPr="00850F20">
        <w:rPr>
          <w:sz w:val="24"/>
          <w:szCs w:val="24"/>
        </w:rPr>
        <w:t>estudio</w:t>
      </w:r>
      <w:proofErr w:type="spellEnd"/>
      <w:r w:rsidRPr="00850F20">
        <w:rPr>
          <w:sz w:val="24"/>
          <w:szCs w:val="24"/>
        </w:rPr>
        <w:t xml:space="preserve"> de las </w:t>
      </w:r>
      <w:proofErr w:type="spellStart"/>
      <w:r w:rsidRPr="00850F20">
        <w:rPr>
          <w:sz w:val="24"/>
          <w:szCs w:val="24"/>
        </w:rPr>
        <w:t>lenguas</w:t>
      </w:r>
      <w:proofErr w:type="spellEnd"/>
      <w:r w:rsidRPr="00850F20">
        <w:rPr>
          <w:sz w:val="24"/>
          <w:szCs w:val="24"/>
        </w:rPr>
        <w:t xml:space="preserve"> </w:t>
      </w:r>
      <w:proofErr w:type="spellStart"/>
      <w:r w:rsidRPr="00850F20">
        <w:rPr>
          <w:sz w:val="24"/>
          <w:szCs w:val="24"/>
        </w:rPr>
        <w:t>llamadas</w:t>
      </w:r>
      <w:proofErr w:type="spellEnd"/>
      <w:r w:rsidRPr="00850F20">
        <w:rPr>
          <w:sz w:val="24"/>
          <w:szCs w:val="24"/>
        </w:rPr>
        <w:t xml:space="preserve"> “</w:t>
      </w:r>
      <w:proofErr w:type="spellStart"/>
      <w:r w:rsidRPr="00850F20">
        <w:rPr>
          <w:sz w:val="24"/>
          <w:szCs w:val="24"/>
        </w:rPr>
        <w:t>mayores</w:t>
      </w:r>
      <w:proofErr w:type="spellEnd"/>
      <w:r w:rsidRPr="00850F20">
        <w:rPr>
          <w:sz w:val="24"/>
          <w:szCs w:val="24"/>
        </w:rPr>
        <w:t>” (</w:t>
      </w:r>
      <w:proofErr w:type="spellStart"/>
      <w:r w:rsidRPr="00850F20">
        <w:rPr>
          <w:sz w:val="24"/>
          <w:szCs w:val="24"/>
        </w:rPr>
        <w:t>quechua</w:t>
      </w:r>
      <w:proofErr w:type="spellEnd"/>
      <w:r w:rsidRPr="00850F20">
        <w:rPr>
          <w:sz w:val="24"/>
          <w:szCs w:val="24"/>
        </w:rPr>
        <w:t xml:space="preserve">, </w:t>
      </w:r>
      <w:proofErr w:type="spellStart"/>
      <w:r w:rsidRPr="00850F20">
        <w:rPr>
          <w:sz w:val="24"/>
          <w:szCs w:val="24"/>
        </w:rPr>
        <w:t>aimara</w:t>
      </w:r>
      <w:proofErr w:type="spellEnd"/>
      <w:r w:rsidRPr="00850F20">
        <w:rPr>
          <w:sz w:val="24"/>
          <w:szCs w:val="24"/>
        </w:rPr>
        <w:t xml:space="preserve">, </w:t>
      </w:r>
      <w:proofErr w:type="spellStart"/>
      <w:r w:rsidRPr="00850F20">
        <w:rPr>
          <w:sz w:val="24"/>
          <w:szCs w:val="24"/>
        </w:rPr>
        <w:t>puquina</w:t>
      </w:r>
      <w:proofErr w:type="spellEnd"/>
      <w:r w:rsidRPr="00850F20">
        <w:rPr>
          <w:sz w:val="24"/>
          <w:szCs w:val="24"/>
        </w:rPr>
        <w:t xml:space="preserve"> y </w:t>
      </w:r>
      <w:proofErr w:type="spellStart"/>
      <w:r w:rsidRPr="00850F20">
        <w:rPr>
          <w:sz w:val="24"/>
          <w:szCs w:val="24"/>
        </w:rPr>
        <w:t>mochica</w:t>
      </w:r>
      <w:proofErr w:type="spellEnd"/>
      <w:r w:rsidRPr="00850F20">
        <w:rPr>
          <w:sz w:val="24"/>
          <w:szCs w:val="24"/>
        </w:rPr>
        <w:t>).</w:t>
      </w:r>
    </w:p>
    <w:p w:rsidR="00850F20" w:rsidRDefault="00850F20" w:rsidP="00850F20">
      <w:pPr>
        <w:spacing w:line="240" w:lineRule="auto"/>
        <w:jc w:val="both"/>
        <w:rPr>
          <w:b/>
          <w:sz w:val="24"/>
          <w:szCs w:val="24"/>
        </w:rPr>
      </w:pPr>
      <w:r>
        <w:rPr>
          <w:b/>
          <w:sz w:val="24"/>
          <w:szCs w:val="24"/>
        </w:rPr>
        <w:t>MIN-230</w:t>
      </w:r>
      <w:r>
        <w:rPr>
          <w:b/>
          <w:sz w:val="24"/>
          <w:szCs w:val="24"/>
        </w:rPr>
        <w:tab/>
        <w:t>GEOLOGÍA GENERAL</w:t>
      </w:r>
    </w:p>
    <w:p w:rsidR="00850F20" w:rsidRPr="00850F20" w:rsidRDefault="00850F20" w:rsidP="00850F20">
      <w:pPr>
        <w:pStyle w:val="Sangra3detindependiente"/>
        <w:spacing w:line="240" w:lineRule="auto"/>
        <w:ind w:left="0"/>
        <w:jc w:val="both"/>
        <w:rPr>
          <w:rFonts w:cs="Arial"/>
          <w:sz w:val="24"/>
          <w:szCs w:val="24"/>
        </w:rPr>
      </w:pPr>
      <w:r w:rsidRPr="009B5DFA">
        <w:rPr>
          <w:rFonts w:cs="Arial"/>
          <w:sz w:val="24"/>
          <w:szCs w:val="24"/>
          <w:lang w:val="es-PE"/>
        </w:rPr>
        <w:t xml:space="preserve">El planeta tierra: su origen, estructura y composición.  Los agentes y fenómenos geológicos que lo afectan, Petrogénesis y clasificación de rocas: magmáticas, sedimentarias y metamórficas.  La interrelación de los principales flujos energéticos externos e internos que hacen posible el desarrollo de la biosfera al igual que la flora y fauna que lo sustentan, además de los recursos metálicos y no metálicos del cual el hombre dispone libremente.  </w:t>
      </w:r>
      <w:proofErr w:type="spellStart"/>
      <w:r w:rsidRPr="00850F20">
        <w:rPr>
          <w:rFonts w:cs="Arial"/>
          <w:sz w:val="24"/>
          <w:szCs w:val="24"/>
        </w:rPr>
        <w:t>Lectura</w:t>
      </w:r>
      <w:proofErr w:type="spellEnd"/>
      <w:r w:rsidRPr="00850F20">
        <w:rPr>
          <w:rFonts w:cs="Arial"/>
          <w:sz w:val="24"/>
          <w:szCs w:val="24"/>
        </w:rPr>
        <w:t xml:space="preserve"> y </w:t>
      </w:r>
      <w:proofErr w:type="spellStart"/>
      <w:r w:rsidRPr="00850F20">
        <w:rPr>
          <w:rFonts w:cs="Arial"/>
          <w:sz w:val="24"/>
          <w:szCs w:val="24"/>
        </w:rPr>
        <w:t>elaboración</w:t>
      </w:r>
      <w:proofErr w:type="spellEnd"/>
      <w:r w:rsidRPr="00850F20">
        <w:rPr>
          <w:rFonts w:cs="Arial"/>
          <w:sz w:val="24"/>
          <w:szCs w:val="24"/>
        </w:rPr>
        <w:t xml:space="preserve"> de </w:t>
      </w:r>
      <w:proofErr w:type="spellStart"/>
      <w:r w:rsidRPr="00850F20">
        <w:rPr>
          <w:rFonts w:cs="Arial"/>
          <w:sz w:val="24"/>
          <w:szCs w:val="24"/>
        </w:rPr>
        <w:t>mapas</w:t>
      </w:r>
      <w:proofErr w:type="spellEnd"/>
      <w:r w:rsidRPr="00850F20">
        <w:rPr>
          <w:rFonts w:cs="Arial"/>
          <w:sz w:val="24"/>
          <w:szCs w:val="24"/>
        </w:rPr>
        <w:t xml:space="preserve"> y </w:t>
      </w:r>
      <w:proofErr w:type="spellStart"/>
      <w:proofErr w:type="gramStart"/>
      <w:r w:rsidRPr="00850F20">
        <w:rPr>
          <w:rFonts w:cs="Arial"/>
          <w:sz w:val="24"/>
          <w:szCs w:val="24"/>
        </w:rPr>
        <w:t>cortes</w:t>
      </w:r>
      <w:proofErr w:type="spellEnd"/>
      <w:proofErr w:type="gramEnd"/>
      <w:r w:rsidRPr="00850F20">
        <w:rPr>
          <w:rFonts w:cs="Arial"/>
          <w:sz w:val="24"/>
          <w:szCs w:val="24"/>
        </w:rPr>
        <w:t xml:space="preserve"> </w:t>
      </w:r>
      <w:proofErr w:type="spellStart"/>
      <w:r w:rsidRPr="00850F20">
        <w:rPr>
          <w:rFonts w:cs="Arial"/>
          <w:sz w:val="24"/>
          <w:szCs w:val="24"/>
        </w:rPr>
        <w:t>geológicos</w:t>
      </w:r>
      <w:proofErr w:type="spellEnd"/>
      <w:r w:rsidRPr="00850F20">
        <w:rPr>
          <w:rFonts w:cs="Arial"/>
          <w:sz w:val="24"/>
          <w:szCs w:val="24"/>
        </w:rPr>
        <w:t>.</w:t>
      </w:r>
    </w:p>
    <w:p w:rsidR="00850F20" w:rsidRDefault="00850F20" w:rsidP="00850F20">
      <w:pPr>
        <w:spacing w:line="240" w:lineRule="auto"/>
        <w:jc w:val="both"/>
        <w:rPr>
          <w:b/>
          <w:sz w:val="24"/>
          <w:szCs w:val="24"/>
        </w:rPr>
      </w:pPr>
    </w:p>
    <w:p w:rsidR="00004343" w:rsidRDefault="00004343" w:rsidP="00850F20">
      <w:pPr>
        <w:spacing w:line="240" w:lineRule="auto"/>
        <w:jc w:val="both"/>
        <w:rPr>
          <w:b/>
          <w:sz w:val="24"/>
          <w:szCs w:val="24"/>
        </w:rPr>
      </w:pPr>
    </w:p>
    <w:p w:rsidR="00004343" w:rsidRDefault="00004343" w:rsidP="00850F20">
      <w:pPr>
        <w:spacing w:line="240" w:lineRule="auto"/>
        <w:jc w:val="both"/>
        <w:rPr>
          <w:b/>
          <w:sz w:val="24"/>
          <w:szCs w:val="24"/>
        </w:rPr>
      </w:pPr>
    </w:p>
    <w:p w:rsidR="00004343" w:rsidRDefault="00004343" w:rsidP="00850F20">
      <w:pPr>
        <w:spacing w:line="240" w:lineRule="auto"/>
        <w:jc w:val="both"/>
        <w:rPr>
          <w:b/>
          <w:sz w:val="24"/>
          <w:szCs w:val="24"/>
        </w:rPr>
      </w:pPr>
      <w:r>
        <w:rPr>
          <w:b/>
          <w:sz w:val="24"/>
          <w:szCs w:val="24"/>
        </w:rPr>
        <w:t>EQUIVALENCIAS:</w:t>
      </w:r>
    </w:p>
    <w:p w:rsidR="00004343" w:rsidRDefault="00004343" w:rsidP="00850F20">
      <w:pPr>
        <w:spacing w:line="240" w:lineRule="auto"/>
        <w:jc w:val="both"/>
        <w:rPr>
          <w:b/>
          <w:sz w:val="24"/>
          <w:szCs w:val="24"/>
        </w:rPr>
      </w:pPr>
    </w:p>
    <w:tbl>
      <w:tblPr>
        <w:tblStyle w:val="Tablaconcuadrcula"/>
        <w:tblW w:w="0" w:type="auto"/>
        <w:tblLook w:val="04A0" w:firstRow="1" w:lastRow="0" w:firstColumn="1" w:lastColumn="0" w:noHBand="0" w:noVBand="1"/>
      </w:tblPr>
      <w:tblGrid>
        <w:gridCol w:w="3085"/>
        <w:gridCol w:w="3827"/>
        <w:gridCol w:w="2552"/>
      </w:tblGrid>
      <w:tr w:rsidR="00004343" w:rsidTr="00BD4202">
        <w:tc>
          <w:tcPr>
            <w:tcW w:w="3085" w:type="dxa"/>
          </w:tcPr>
          <w:p w:rsidR="00004343" w:rsidRDefault="00004343" w:rsidP="007E5AF5">
            <w:pPr>
              <w:jc w:val="center"/>
              <w:rPr>
                <w:b/>
                <w:sz w:val="24"/>
                <w:szCs w:val="24"/>
              </w:rPr>
            </w:pPr>
            <w:r>
              <w:rPr>
                <w:b/>
                <w:sz w:val="24"/>
                <w:szCs w:val="24"/>
              </w:rPr>
              <w:t>PLAN</w:t>
            </w:r>
            <w:r w:rsidR="005A4CBC">
              <w:rPr>
                <w:b/>
                <w:sz w:val="24"/>
                <w:szCs w:val="24"/>
              </w:rPr>
              <w:t xml:space="preserve"> 2006</w:t>
            </w:r>
          </w:p>
        </w:tc>
        <w:tc>
          <w:tcPr>
            <w:tcW w:w="3827" w:type="dxa"/>
          </w:tcPr>
          <w:p w:rsidR="00004343" w:rsidRDefault="005A4CBC" w:rsidP="007E5AF5">
            <w:pPr>
              <w:jc w:val="center"/>
              <w:rPr>
                <w:b/>
                <w:sz w:val="24"/>
                <w:szCs w:val="24"/>
              </w:rPr>
            </w:pPr>
            <w:r>
              <w:rPr>
                <w:b/>
                <w:sz w:val="24"/>
                <w:szCs w:val="24"/>
              </w:rPr>
              <w:t>PLAN 2014</w:t>
            </w:r>
            <w:r w:rsidR="00004343">
              <w:rPr>
                <w:b/>
                <w:sz w:val="24"/>
                <w:szCs w:val="24"/>
              </w:rPr>
              <w:t>-1</w:t>
            </w:r>
          </w:p>
        </w:tc>
        <w:tc>
          <w:tcPr>
            <w:tcW w:w="2552" w:type="dxa"/>
          </w:tcPr>
          <w:p w:rsidR="00004343" w:rsidRDefault="00004343" w:rsidP="007E5AF5">
            <w:pPr>
              <w:jc w:val="center"/>
              <w:rPr>
                <w:b/>
                <w:sz w:val="24"/>
                <w:szCs w:val="24"/>
              </w:rPr>
            </w:pPr>
            <w:r>
              <w:rPr>
                <w:b/>
                <w:sz w:val="24"/>
                <w:szCs w:val="24"/>
              </w:rPr>
              <w:t>PLAN 2016-2</w:t>
            </w:r>
          </w:p>
        </w:tc>
      </w:tr>
      <w:tr w:rsidR="00004343" w:rsidTr="00BD4202">
        <w:tc>
          <w:tcPr>
            <w:tcW w:w="3085" w:type="dxa"/>
          </w:tcPr>
          <w:p w:rsidR="00004343" w:rsidRPr="00BD4202" w:rsidRDefault="005A4CBC" w:rsidP="00850F20">
            <w:pPr>
              <w:jc w:val="both"/>
              <w:rPr>
                <w:sz w:val="24"/>
                <w:szCs w:val="24"/>
              </w:rPr>
            </w:pPr>
            <w:r>
              <w:rPr>
                <w:sz w:val="24"/>
                <w:szCs w:val="24"/>
              </w:rPr>
              <w:t xml:space="preserve">ARQ-250 </w:t>
            </w:r>
            <w:proofErr w:type="spellStart"/>
            <w:r>
              <w:rPr>
                <w:sz w:val="24"/>
                <w:szCs w:val="24"/>
              </w:rPr>
              <w:t>Osteología</w:t>
            </w:r>
            <w:proofErr w:type="spellEnd"/>
            <w:r>
              <w:rPr>
                <w:sz w:val="24"/>
                <w:szCs w:val="24"/>
              </w:rPr>
              <w:t xml:space="preserve"> </w:t>
            </w:r>
            <w:proofErr w:type="spellStart"/>
            <w:r>
              <w:rPr>
                <w:sz w:val="24"/>
                <w:szCs w:val="24"/>
              </w:rPr>
              <w:t>humana</w:t>
            </w:r>
            <w:proofErr w:type="spellEnd"/>
          </w:p>
        </w:tc>
        <w:tc>
          <w:tcPr>
            <w:tcW w:w="3827" w:type="dxa"/>
          </w:tcPr>
          <w:p w:rsidR="00004343" w:rsidRPr="00004343" w:rsidRDefault="00004343" w:rsidP="00850F20">
            <w:pPr>
              <w:jc w:val="both"/>
              <w:rPr>
                <w:sz w:val="24"/>
                <w:szCs w:val="24"/>
              </w:rPr>
            </w:pPr>
            <w:r>
              <w:rPr>
                <w:sz w:val="24"/>
                <w:szCs w:val="24"/>
              </w:rPr>
              <w:t xml:space="preserve">ARQ-292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3</w:t>
            </w:r>
          </w:p>
        </w:tc>
        <w:tc>
          <w:tcPr>
            <w:tcW w:w="2552" w:type="dxa"/>
          </w:tcPr>
          <w:p w:rsidR="00004343" w:rsidRPr="00004343" w:rsidRDefault="00004343" w:rsidP="00850F20">
            <w:pPr>
              <w:jc w:val="both"/>
              <w:rPr>
                <w:sz w:val="24"/>
                <w:szCs w:val="24"/>
              </w:rPr>
            </w:pPr>
            <w:r>
              <w:rPr>
                <w:sz w:val="24"/>
                <w:szCs w:val="24"/>
              </w:rPr>
              <w:t xml:space="preserve">1ARQ04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3</w:t>
            </w:r>
          </w:p>
        </w:tc>
      </w:tr>
      <w:tr w:rsidR="00004343" w:rsidTr="00BD4202">
        <w:tc>
          <w:tcPr>
            <w:tcW w:w="3085" w:type="dxa"/>
          </w:tcPr>
          <w:p w:rsidR="00004343" w:rsidRPr="005A4CBC" w:rsidRDefault="005A4CBC" w:rsidP="00850F20">
            <w:pPr>
              <w:jc w:val="both"/>
              <w:rPr>
                <w:sz w:val="24"/>
                <w:szCs w:val="24"/>
              </w:rPr>
            </w:pPr>
            <w:r w:rsidRPr="005A4CBC">
              <w:rPr>
                <w:sz w:val="24"/>
                <w:szCs w:val="24"/>
              </w:rPr>
              <w:t>ARQ-223</w:t>
            </w:r>
            <w:r>
              <w:rPr>
                <w:sz w:val="24"/>
                <w:szCs w:val="24"/>
              </w:rPr>
              <w:t xml:space="preserve"> </w:t>
            </w:r>
            <w:proofErr w:type="spellStart"/>
            <w:r>
              <w:rPr>
                <w:sz w:val="24"/>
                <w:szCs w:val="24"/>
              </w:rPr>
              <w:t>Análisis</w:t>
            </w:r>
            <w:proofErr w:type="spellEnd"/>
            <w:r>
              <w:rPr>
                <w:sz w:val="24"/>
                <w:szCs w:val="24"/>
              </w:rPr>
              <w:t xml:space="preserve"> de material </w:t>
            </w:r>
            <w:proofErr w:type="spellStart"/>
            <w:r>
              <w:rPr>
                <w:sz w:val="24"/>
                <w:szCs w:val="24"/>
              </w:rPr>
              <w:t>litíco</w:t>
            </w:r>
            <w:proofErr w:type="spellEnd"/>
          </w:p>
        </w:tc>
        <w:tc>
          <w:tcPr>
            <w:tcW w:w="3827" w:type="dxa"/>
          </w:tcPr>
          <w:p w:rsidR="00004343" w:rsidRDefault="00004343" w:rsidP="00850F20">
            <w:pPr>
              <w:jc w:val="both"/>
              <w:rPr>
                <w:sz w:val="24"/>
                <w:szCs w:val="24"/>
              </w:rPr>
            </w:pPr>
            <w:r>
              <w:rPr>
                <w:sz w:val="24"/>
                <w:szCs w:val="24"/>
              </w:rPr>
              <w:t xml:space="preserve">ARQ-297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4</w:t>
            </w:r>
          </w:p>
        </w:tc>
        <w:tc>
          <w:tcPr>
            <w:tcW w:w="2552" w:type="dxa"/>
          </w:tcPr>
          <w:p w:rsidR="00004343" w:rsidRDefault="00004343" w:rsidP="00850F20">
            <w:pPr>
              <w:jc w:val="both"/>
              <w:rPr>
                <w:sz w:val="24"/>
                <w:szCs w:val="24"/>
              </w:rPr>
            </w:pPr>
            <w:r>
              <w:rPr>
                <w:sz w:val="24"/>
                <w:szCs w:val="24"/>
              </w:rPr>
              <w:t xml:space="preserve">1ARQ05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4</w:t>
            </w:r>
          </w:p>
        </w:tc>
      </w:tr>
      <w:tr w:rsidR="00004343" w:rsidTr="00BD4202">
        <w:tc>
          <w:tcPr>
            <w:tcW w:w="3085" w:type="dxa"/>
          </w:tcPr>
          <w:p w:rsidR="00004343" w:rsidRPr="005A4CBC" w:rsidRDefault="005A4CBC" w:rsidP="00850F20">
            <w:pPr>
              <w:jc w:val="both"/>
              <w:rPr>
                <w:sz w:val="24"/>
                <w:szCs w:val="24"/>
              </w:rPr>
            </w:pPr>
            <w:r>
              <w:rPr>
                <w:sz w:val="24"/>
                <w:szCs w:val="24"/>
              </w:rPr>
              <w:t xml:space="preserve">ARQ-265 </w:t>
            </w:r>
            <w:proofErr w:type="spellStart"/>
            <w:r>
              <w:rPr>
                <w:sz w:val="24"/>
                <w:szCs w:val="24"/>
              </w:rPr>
              <w:t>Aplicaciones</w:t>
            </w:r>
            <w:proofErr w:type="spellEnd"/>
            <w:r>
              <w:rPr>
                <w:sz w:val="24"/>
                <w:szCs w:val="24"/>
              </w:rPr>
              <w:t xml:space="preserve"> de la inf. </w:t>
            </w:r>
            <w:proofErr w:type="spellStart"/>
            <w:r>
              <w:rPr>
                <w:sz w:val="24"/>
                <w:szCs w:val="24"/>
              </w:rPr>
              <w:t>Arqueológica</w:t>
            </w:r>
            <w:proofErr w:type="spellEnd"/>
          </w:p>
        </w:tc>
        <w:tc>
          <w:tcPr>
            <w:tcW w:w="3827" w:type="dxa"/>
          </w:tcPr>
          <w:p w:rsidR="00004343" w:rsidRDefault="00004343" w:rsidP="00850F20">
            <w:pPr>
              <w:jc w:val="both"/>
              <w:rPr>
                <w:sz w:val="24"/>
                <w:szCs w:val="24"/>
              </w:rPr>
            </w:pPr>
            <w:r>
              <w:rPr>
                <w:sz w:val="24"/>
                <w:szCs w:val="24"/>
              </w:rPr>
              <w:t xml:space="preserve">ARQ-285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1</w:t>
            </w:r>
          </w:p>
        </w:tc>
        <w:tc>
          <w:tcPr>
            <w:tcW w:w="2552" w:type="dxa"/>
          </w:tcPr>
          <w:p w:rsidR="00004343" w:rsidRDefault="00D43112" w:rsidP="00850F20">
            <w:pPr>
              <w:jc w:val="both"/>
              <w:rPr>
                <w:sz w:val="24"/>
                <w:szCs w:val="24"/>
              </w:rPr>
            </w:pPr>
            <w:r>
              <w:rPr>
                <w:sz w:val="24"/>
                <w:szCs w:val="24"/>
              </w:rPr>
              <w:t xml:space="preserve">1ARQ03 </w:t>
            </w:r>
            <w:proofErr w:type="spellStart"/>
            <w:r>
              <w:rPr>
                <w:sz w:val="24"/>
                <w:szCs w:val="24"/>
              </w:rPr>
              <w:t>Laboratorio</w:t>
            </w:r>
            <w:proofErr w:type="spellEnd"/>
            <w:r w:rsidR="00004343">
              <w:rPr>
                <w:sz w:val="24"/>
                <w:szCs w:val="24"/>
              </w:rPr>
              <w:t xml:space="preserve"> </w:t>
            </w:r>
            <w:proofErr w:type="spellStart"/>
            <w:r w:rsidR="00004343">
              <w:rPr>
                <w:sz w:val="24"/>
                <w:szCs w:val="24"/>
              </w:rPr>
              <w:t>Arqueología</w:t>
            </w:r>
            <w:proofErr w:type="spellEnd"/>
            <w:r w:rsidR="00004343">
              <w:rPr>
                <w:sz w:val="24"/>
                <w:szCs w:val="24"/>
              </w:rPr>
              <w:t xml:space="preserve"> 1</w:t>
            </w:r>
          </w:p>
        </w:tc>
      </w:tr>
      <w:tr w:rsidR="00004343" w:rsidTr="00BD4202">
        <w:tc>
          <w:tcPr>
            <w:tcW w:w="3085" w:type="dxa"/>
          </w:tcPr>
          <w:p w:rsidR="00004343" w:rsidRPr="005A4CBC" w:rsidRDefault="005A4CBC" w:rsidP="00850F20">
            <w:pPr>
              <w:jc w:val="both"/>
              <w:rPr>
                <w:sz w:val="24"/>
                <w:szCs w:val="24"/>
              </w:rPr>
            </w:pPr>
            <w:r>
              <w:rPr>
                <w:sz w:val="24"/>
                <w:szCs w:val="24"/>
              </w:rPr>
              <w:t xml:space="preserve">ARQ-251 </w:t>
            </w:r>
            <w:proofErr w:type="spellStart"/>
            <w:r>
              <w:rPr>
                <w:sz w:val="24"/>
                <w:szCs w:val="24"/>
              </w:rPr>
              <w:t>Análisis</w:t>
            </w:r>
            <w:proofErr w:type="spellEnd"/>
            <w:r>
              <w:rPr>
                <w:sz w:val="24"/>
                <w:szCs w:val="24"/>
              </w:rPr>
              <w:t xml:space="preserve"> de material </w:t>
            </w:r>
            <w:proofErr w:type="spellStart"/>
            <w:r>
              <w:rPr>
                <w:sz w:val="24"/>
                <w:szCs w:val="24"/>
              </w:rPr>
              <w:t>lítico</w:t>
            </w:r>
            <w:proofErr w:type="spellEnd"/>
          </w:p>
        </w:tc>
        <w:tc>
          <w:tcPr>
            <w:tcW w:w="3827" w:type="dxa"/>
          </w:tcPr>
          <w:p w:rsidR="00004343" w:rsidRDefault="00004343" w:rsidP="00850F20">
            <w:pPr>
              <w:jc w:val="both"/>
              <w:rPr>
                <w:sz w:val="24"/>
                <w:szCs w:val="24"/>
              </w:rPr>
            </w:pPr>
            <w:r>
              <w:rPr>
                <w:sz w:val="24"/>
                <w:szCs w:val="24"/>
              </w:rPr>
              <w:t xml:space="preserve">ARQ-288 </w:t>
            </w:r>
            <w:proofErr w:type="spellStart"/>
            <w:r>
              <w:rPr>
                <w:sz w:val="24"/>
                <w:szCs w:val="24"/>
              </w:rPr>
              <w:t>Laboratorio</w:t>
            </w:r>
            <w:proofErr w:type="spellEnd"/>
            <w:r>
              <w:rPr>
                <w:sz w:val="24"/>
                <w:szCs w:val="24"/>
              </w:rPr>
              <w:t xml:space="preserve"> </w:t>
            </w:r>
            <w:proofErr w:type="spellStart"/>
            <w:r>
              <w:rPr>
                <w:sz w:val="24"/>
                <w:szCs w:val="24"/>
              </w:rPr>
              <w:t>Arqueología</w:t>
            </w:r>
            <w:proofErr w:type="spellEnd"/>
            <w:r>
              <w:rPr>
                <w:sz w:val="24"/>
                <w:szCs w:val="24"/>
              </w:rPr>
              <w:t xml:space="preserve"> 2</w:t>
            </w:r>
          </w:p>
        </w:tc>
        <w:tc>
          <w:tcPr>
            <w:tcW w:w="2552" w:type="dxa"/>
          </w:tcPr>
          <w:p w:rsidR="00004343" w:rsidRDefault="00004343" w:rsidP="00850F20">
            <w:pPr>
              <w:jc w:val="both"/>
              <w:rPr>
                <w:sz w:val="24"/>
                <w:szCs w:val="24"/>
              </w:rPr>
            </w:pPr>
            <w:r>
              <w:rPr>
                <w:sz w:val="24"/>
                <w:szCs w:val="24"/>
              </w:rPr>
              <w:t xml:space="preserve">1ARQ02 </w:t>
            </w:r>
            <w:proofErr w:type="spellStart"/>
            <w:r w:rsidR="00D43112">
              <w:rPr>
                <w:sz w:val="24"/>
                <w:szCs w:val="24"/>
              </w:rPr>
              <w:t>Laboratorio</w:t>
            </w:r>
            <w:proofErr w:type="spellEnd"/>
            <w:r w:rsidR="00D43112">
              <w:rPr>
                <w:sz w:val="24"/>
                <w:szCs w:val="24"/>
              </w:rPr>
              <w:t xml:space="preserve">  de </w:t>
            </w:r>
            <w:proofErr w:type="spellStart"/>
            <w:r w:rsidR="00D43112">
              <w:rPr>
                <w:sz w:val="24"/>
                <w:szCs w:val="24"/>
              </w:rPr>
              <w:t>Arqueología</w:t>
            </w:r>
            <w:proofErr w:type="spellEnd"/>
            <w:r w:rsidR="00D43112">
              <w:rPr>
                <w:sz w:val="24"/>
                <w:szCs w:val="24"/>
              </w:rPr>
              <w:t xml:space="preserve"> 2</w:t>
            </w:r>
          </w:p>
        </w:tc>
      </w:tr>
      <w:tr w:rsidR="00004343" w:rsidTr="00BD4202">
        <w:tc>
          <w:tcPr>
            <w:tcW w:w="3085" w:type="dxa"/>
          </w:tcPr>
          <w:p w:rsidR="00004343" w:rsidRPr="005A4CBC" w:rsidRDefault="005A4CBC" w:rsidP="00850F20">
            <w:pPr>
              <w:jc w:val="both"/>
              <w:rPr>
                <w:sz w:val="24"/>
                <w:szCs w:val="24"/>
              </w:rPr>
            </w:pPr>
            <w:r>
              <w:rPr>
                <w:sz w:val="24"/>
                <w:szCs w:val="24"/>
              </w:rPr>
              <w:t>ARQ-274</w:t>
            </w:r>
            <w:r w:rsidR="00084D06">
              <w:rPr>
                <w:sz w:val="24"/>
                <w:szCs w:val="24"/>
              </w:rPr>
              <w:t xml:space="preserve"> </w:t>
            </w:r>
            <w:proofErr w:type="spellStart"/>
            <w:r w:rsidR="00084D06">
              <w:rPr>
                <w:sz w:val="24"/>
                <w:szCs w:val="24"/>
              </w:rPr>
              <w:t>Métodos</w:t>
            </w:r>
            <w:proofErr w:type="spellEnd"/>
            <w:r w:rsidR="00084D06">
              <w:rPr>
                <w:sz w:val="24"/>
                <w:szCs w:val="24"/>
              </w:rPr>
              <w:t xml:space="preserve"> </w:t>
            </w:r>
            <w:proofErr w:type="spellStart"/>
            <w:r w:rsidR="00084D06">
              <w:rPr>
                <w:sz w:val="24"/>
                <w:szCs w:val="24"/>
              </w:rPr>
              <w:t>cuantitativos</w:t>
            </w:r>
            <w:proofErr w:type="spellEnd"/>
            <w:r w:rsidR="00084D06">
              <w:rPr>
                <w:sz w:val="24"/>
                <w:szCs w:val="24"/>
              </w:rPr>
              <w:t xml:space="preserve"> </w:t>
            </w:r>
            <w:proofErr w:type="spellStart"/>
            <w:r w:rsidR="00084D06">
              <w:rPr>
                <w:sz w:val="24"/>
                <w:szCs w:val="24"/>
              </w:rPr>
              <w:t>en</w:t>
            </w:r>
            <w:proofErr w:type="spellEnd"/>
            <w:r w:rsidR="00084D06">
              <w:rPr>
                <w:sz w:val="24"/>
                <w:szCs w:val="24"/>
              </w:rPr>
              <w:t xml:space="preserve"> </w:t>
            </w:r>
            <w:proofErr w:type="spellStart"/>
            <w:r w:rsidR="00084D06">
              <w:rPr>
                <w:sz w:val="24"/>
                <w:szCs w:val="24"/>
              </w:rPr>
              <w:t>Arq</w:t>
            </w:r>
            <w:proofErr w:type="spellEnd"/>
            <w:r w:rsidR="00084D06">
              <w:rPr>
                <w:sz w:val="24"/>
                <w:szCs w:val="24"/>
              </w:rPr>
              <w:t>.</w:t>
            </w:r>
          </w:p>
        </w:tc>
        <w:tc>
          <w:tcPr>
            <w:tcW w:w="3827" w:type="dxa"/>
          </w:tcPr>
          <w:p w:rsidR="00004343" w:rsidRDefault="005A4CBC" w:rsidP="00850F20">
            <w:pPr>
              <w:jc w:val="both"/>
              <w:rPr>
                <w:sz w:val="24"/>
                <w:szCs w:val="24"/>
              </w:rPr>
            </w:pPr>
            <w:r>
              <w:rPr>
                <w:sz w:val="24"/>
                <w:szCs w:val="24"/>
              </w:rPr>
              <w:t>ARQ</w:t>
            </w:r>
            <w:r w:rsidR="00D43112">
              <w:rPr>
                <w:sz w:val="24"/>
                <w:szCs w:val="24"/>
              </w:rPr>
              <w:t xml:space="preserve">-283 </w:t>
            </w:r>
            <w:proofErr w:type="spellStart"/>
            <w:r w:rsidR="00D43112">
              <w:rPr>
                <w:sz w:val="24"/>
                <w:szCs w:val="24"/>
              </w:rPr>
              <w:t>Análisis</w:t>
            </w:r>
            <w:proofErr w:type="spellEnd"/>
            <w:r w:rsidR="00D43112">
              <w:rPr>
                <w:sz w:val="24"/>
                <w:szCs w:val="24"/>
              </w:rPr>
              <w:t xml:space="preserve"> de </w:t>
            </w:r>
            <w:proofErr w:type="spellStart"/>
            <w:r w:rsidR="00D43112">
              <w:rPr>
                <w:sz w:val="24"/>
                <w:szCs w:val="24"/>
              </w:rPr>
              <w:t>datos</w:t>
            </w:r>
            <w:proofErr w:type="spellEnd"/>
            <w:r w:rsidR="00D43112">
              <w:rPr>
                <w:sz w:val="24"/>
                <w:szCs w:val="24"/>
              </w:rPr>
              <w:t xml:space="preserve"> </w:t>
            </w:r>
            <w:proofErr w:type="spellStart"/>
            <w:r w:rsidR="00D43112">
              <w:rPr>
                <w:sz w:val="24"/>
                <w:szCs w:val="24"/>
              </w:rPr>
              <w:t>en</w:t>
            </w:r>
            <w:proofErr w:type="spellEnd"/>
            <w:r w:rsidR="00D43112">
              <w:rPr>
                <w:sz w:val="24"/>
                <w:szCs w:val="24"/>
              </w:rPr>
              <w:t xml:space="preserve"> </w:t>
            </w:r>
            <w:proofErr w:type="spellStart"/>
            <w:r w:rsidR="00D43112">
              <w:rPr>
                <w:sz w:val="24"/>
                <w:szCs w:val="24"/>
              </w:rPr>
              <w:t>Arqueología</w:t>
            </w:r>
            <w:proofErr w:type="spellEnd"/>
          </w:p>
        </w:tc>
        <w:tc>
          <w:tcPr>
            <w:tcW w:w="2552" w:type="dxa"/>
          </w:tcPr>
          <w:p w:rsidR="00004343" w:rsidRDefault="00D43112" w:rsidP="00850F20">
            <w:pPr>
              <w:jc w:val="both"/>
              <w:rPr>
                <w:sz w:val="24"/>
                <w:szCs w:val="24"/>
              </w:rPr>
            </w:pPr>
            <w:r>
              <w:rPr>
                <w:sz w:val="24"/>
                <w:szCs w:val="24"/>
              </w:rPr>
              <w:t xml:space="preserve">1ARQ01 </w:t>
            </w:r>
            <w:proofErr w:type="spellStart"/>
            <w:r>
              <w:rPr>
                <w:sz w:val="24"/>
                <w:szCs w:val="24"/>
              </w:rPr>
              <w:t>Análisis</w:t>
            </w:r>
            <w:proofErr w:type="spellEnd"/>
            <w:r>
              <w:rPr>
                <w:sz w:val="24"/>
                <w:szCs w:val="24"/>
              </w:rPr>
              <w:t xml:space="preserve"> de </w:t>
            </w:r>
            <w:proofErr w:type="spellStart"/>
            <w:r>
              <w:rPr>
                <w:sz w:val="24"/>
                <w:szCs w:val="24"/>
              </w:rPr>
              <w:t>datos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Arqueologia</w:t>
            </w:r>
            <w:proofErr w:type="spellEnd"/>
          </w:p>
        </w:tc>
      </w:tr>
    </w:tbl>
    <w:p w:rsidR="000D04AE" w:rsidRDefault="000D04AE" w:rsidP="00850F20">
      <w:pPr>
        <w:spacing w:line="240" w:lineRule="auto"/>
        <w:jc w:val="both"/>
        <w:rPr>
          <w:b/>
          <w:sz w:val="24"/>
          <w:szCs w:val="24"/>
        </w:rPr>
      </w:pPr>
    </w:p>
    <w:p w:rsidR="000D04AE" w:rsidRDefault="000D04AE" w:rsidP="00850F20">
      <w:pPr>
        <w:spacing w:line="240" w:lineRule="auto"/>
        <w:jc w:val="both"/>
        <w:rPr>
          <w:b/>
          <w:sz w:val="24"/>
          <w:szCs w:val="24"/>
        </w:rPr>
      </w:pPr>
    </w:p>
    <w:p w:rsidR="007E5AF5" w:rsidRPr="007E5AF5" w:rsidRDefault="000D04AE" w:rsidP="00850F20">
      <w:pPr>
        <w:spacing w:line="240" w:lineRule="auto"/>
        <w:jc w:val="both"/>
        <w:rPr>
          <w:b/>
          <w:sz w:val="16"/>
          <w:szCs w:val="16"/>
        </w:rPr>
      </w:pPr>
      <w:r>
        <w:rPr>
          <w:b/>
          <w:sz w:val="24"/>
          <w:szCs w:val="24"/>
        </w:rPr>
        <w:t>30.1.2017</w:t>
      </w:r>
    </w:p>
    <w:sectPr w:rsidR="007E5AF5" w:rsidRPr="007E5AF5" w:rsidSect="008B6BF8">
      <w:headerReference w:type="even" r:id="rId10"/>
      <w:headerReference w:type="default" r:id="rId11"/>
      <w:footerReference w:type="even" r:id="rId12"/>
      <w:footerReference w:type="default" r:id="rId13"/>
      <w:headerReference w:type="first" r:id="rId14"/>
      <w:footerReference w:type="first" r:id="rId15"/>
      <w:pgSz w:w="12240" w:h="15840"/>
      <w:pgMar w:top="57"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9D" w:rsidRDefault="003F709D" w:rsidP="000E30E1">
      <w:pPr>
        <w:spacing w:after="0" w:line="240" w:lineRule="auto"/>
      </w:pPr>
      <w:r>
        <w:separator/>
      </w:r>
    </w:p>
  </w:endnote>
  <w:endnote w:type="continuationSeparator" w:id="0">
    <w:p w:rsidR="003F709D" w:rsidRDefault="003F709D" w:rsidP="000E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F8" w:rsidRDefault="008B6B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87210110"/>
      <w:docPartObj>
        <w:docPartGallery w:val="Page Numbers (Bottom of Page)"/>
        <w:docPartUnique/>
      </w:docPartObj>
    </w:sdtPr>
    <w:sdtEndPr/>
    <w:sdtContent>
      <w:p w:rsidR="008B6BF8" w:rsidRPr="00347E27" w:rsidRDefault="008B6BF8">
        <w:pPr>
          <w:pStyle w:val="Piedepgina"/>
          <w:jc w:val="right"/>
          <w:rPr>
            <w:rFonts w:ascii="Times New Roman" w:hAnsi="Times New Roman" w:cs="Times New Roman"/>
            <w:sz w:val="24"/>
            <w:szCs w:val="24"/>
          </w:rPr>
        </w:pPr>
        <w:r w:rsidRPr="00347E27">
          <w:rPr>
            <w:rFonts w:ascii="Times New Roman" w:hAnsi="Times New Roman" w:cs="Times New Roman"/>
            <w:sz w:val="24"/>
            <w:szCs w:val="24"/>
          </w:rPr>
          <w:fldChar w:fldCharType="begin"/>
        </w:r>
        <w:r w:rsidRPr="00347E27">
          <w:rPr>
            <w:rFonts w:ascii="Times New Roman" w:hAnsi="Times New Roman" w:cs="Times New Roman"/>
            <w:sz w:val="24"/>
            <w:szCs w:val="24"/>
          </w:rPr>
          <w:instrText>PAGE   \* MERGEFORMAT</w:instrText>
        </w:r>
        <w:r w:rsidRPr="00347E27">
          <w:rPr>
            <w:rFonts w:ascii="Times New Roman" w:hAnsi="Times New Roman" w:cs="Times New Roman"/>
            <w:sz w:val="24"/>
            <w:szCs w:val="24"/>
          </w:rPr>
          <w:fldChar w:fldCharType="separate"/>
        </w:r>
        <w:r w:rsidR="009B5DFA" w:rsidRPr="009B5DFA">
          <w:rPr>
            <w:rFonts w:ascii="Times New Roman" w:hAnsi="Times New Roman" w:cs="Times New Roman"/>
            <w:noProof/>
            <w:sz w:val="24"/>
            <w:szCs w:val="24"/>
            <w:lang w:val="es-ES"/>
          </w:rPr>
          <w:t>1</w:t>
        </w:r>
        <w:r w:rsidRPr="00347E27">
          <w:rPr>
            <w:rFonts w:ascii="Times New Roman" w:hAnsi="Times New Roman" w:cs="Times New Roman"/>
            <w:sz w:val="24"/>
            <w:szCs w:val="24"/>
          </w:rPr>
          <w:fldChar w:fldCharType="end"/>
        </w:r>
      </w:p>
    </w:sdtContent>
  </w:sdt>
  <w:p w:rsidR="008B6BF8" w:rsidRPr="00347E27" w:rsidRDefault="008B6BF8">
    <w:pPr>
      <w:pStyle w:val="Piedepgina"/>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F8" w:rsidRDefault="008B6B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9D" w:rsidRDefault="003F709D" w:rsidP="000E30E1">
      <w:pPr>
        <w:spacing w:after="0" w:line="240" w:lineRule="auto"/>
      </w:pPr>
      <w:r>
        <w:separator/>
      </w:r>
    </w:p>
  </w:footnote>
  <w:footnote w:type="continuationSeparator" w:id="0">
    <w:p w:rsidR="003F709D" w:rsidRDefault="003F709D" w:rsidP="000E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F8" w:rsidRDefault="008B6B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F8" w:rsidRDefault="008B6B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F8" w:rsidRDefault="008B6B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92D"/>
    <w:multiLevelType w:val="hybridMultilevel"/>
    <w:tmpl w:val="5126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630B"/>
    <w:multiLevelType w:val="hybridMultilevel"/>
    <w:tmpl w:val="AF44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515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459E72F6"/>
    <w:multiLevelType w:val="hybridMultilevel"/>
    <w:tmpl w:val="C9C04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E6FE6"/>
    <w:multiLevelType w:val="hybridMultilevel"/>
    <w:tmpl w:val="47D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378FF"/>
    <w:multiLevelType w:val="hybridMultilevel"/>
    <w:tmpl w:val="4E86F796"/>
    <w:lvl w:ilvl="0" w:tplc="600C45F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C6F1C"/>
    <w:multiLevelType w:val="hybridMultilevel"/>
    <w:tmpl w:val="9FA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8"/>
    <w:rsid w:val="00004343"/>
    <w:rsid w:val="00004B39"/>
    <w:rsid w:val="00004FB4"/>
    <w:rsid w:val="000126F0"/>
    <w:rsid w:val="00012DDD"/>
    <w:rsid w:val="00025BE0"/>
    <w:rsid w:val="000306CC"/>
    <w:rsid w:val="00033921"/>
    <w:rsid w:val="000442F5"/>
    <w:rsid w:val="00053763"/>
    <w:rsid w:val="00055C6C"/>
    <w:rsid w:val="00084D06"/>
    <w:rsid w:val="000872C9"/>
    <w:rsid w:val="000B0B44"/>
    <w:rsid w:val="000B11C4"/>
    <w:rsid w:val="000B6E1B"/>
    <w:rsid w:val="000C1C46"/>
    <w:rsid w:val="000C586C"/>
    <w:rsid w:val="000D04AE"/>
    <w:rsid w:val="000D06B8"/>
    <w:rsid w:val="000E291D"/>
    <w:rsid w:val="000E30E1"/>
    <w:rsid w:val="000F175F"/>
    <w:rsid w:val="0010004C"/>
    <w:rsid w:val="001116F2"/>
    <w:rsid w:val="00111C13"/>
    <w:rsid w:val="00113496"/>
    <w:rsid w:val="00153C6A"/>
    <w:rsid w:val="00154F28"/>
    <w:rsid w:val="00154FA9"/>
    <w:rsid w:val="00157462"/>
    <w:rsid w:val="0017796F"/>
    <w:rsid w:val="001833F0"/>
    <w:rsid w:val="00190DED"/>
    <w:rsid w:val="00195CD9"/>
    <w:rsid w:val="001B73F3"/>
    <w:rsid w:val="001C32AE"/>
    <w:rsid w:val="001E4600"/>
    <w:rsid w:val="001F4DFB"/>
    <w:rsid w:val="001F6821"/>
    <w:rsid w:val="00201227"/>
    <w:rsid w:val="0020169A"/>
    <w:rsid w:val="002034FA"/>
    <w:rsid w:val="00203D32"/>
    <w:rsid w:val="002320DE"/>
    <w:rsid w:val="00234616"/>
    <w:rsid w:val="00246858"/>
    <w:rsid w:val="00247386"/>
    <w:rsid w:val="002536AF"/>
    <w:rsid w:val="00255D8F"/>
    <w:rsid w:val="00263CA5"/>
    <w:rsid w:val="00274352"/>
    <w:rsid w:val="002763DB"/>
    <w:rsid w:val="00286DF0"/>
    <w:rsid w:val="002932B3"/>
    <w:rsid w:val="002938E8"/>
    <w:rsid w:val="002C2D0C"/>
    <w:rsid w:val="002D5D21"/>
    <w:rsid w:val="002F0127"/>
    <w:rsid w:val="0033128B"/>
    <w:rsid w:val="003458CB"/>
    <w:rsid w:val="00347E27"/>
    <w:rsid w:val="00353D38"/>
    <w:rsid w:val="003652DB"/>
    <w:rsid w:val="003672CC"/>
    <w:rsid w:val="00377FA7"/>
    <w:rsid w:val="00387287"/>
    <w:rsid w:val="003A3FD5"/>
    <w:rsid w:val="003A7591"/>
    <w:rsid w:val="003A7DE0"/>
    <w:rsid w:val="003B13EF"/>
    <w:rsid w:val="003B7976"/>
    <w:rsid w:val="003D3949"/>
    <w:rsid w:val="003F1517"/>
    <w:rsid w:val="003F709D"/>
    <w:rsid w:val="0040151E"/>
    <w:rsid w:val="0042491E"/>
    <w:rsid w:val="0043061C"/>
    <w:rsid w:val="00433461"/>
    <w:rsid w:val="00444A72"/>
    <w:rsid w:val="00446007"/>
    <w:rsid w:val="004475E0"/>
    <w:rsid w:val="004523D1"/>
    <w:rsid w:val="00492F4F"/>
    <w:rsid w:val="00494B84"/>
    <w:rsid w:val="004B3F68"/>
    <w:rsid w:val="004B5BA3"/>
    <w:rsid w:val="004C0310"/>
    <w:rsid w:val="004C1524"/>
    <w:rsid w:val="004C79E5"/>
    <w:rsid w:val="004E1571"/>
    <w:rsid w:val="004E43D2"/>
    <w:rsid w:val="004F1861"/>
    <w:rsid w:val="004F67E0"/>
    <w:rsid w:val="0051475D"/>
    <w:rsid w:val="00524F29"/>
    <w:rsid w:val="00535BE7"/>
    <w:rsid w:val="00553756"/>
    <w:rsid w:val="005713CD"/>
    <w:rsid w:val="00576BFB"/>
    <w:rsid w:val="00583F87"/>
    <w:rsid w:val="00584256"/>
    <w:rsid w:val="00592798"/>
    <w:rsid w:val="005A4CBC"/>
    <w:rsid w:val="005A5849"/>
    <w:rsid w:val="005A66F1"/>
    <w:rsid w:val="005D0967"/>
    <w:rsid w:val="005D20F6"/>
    <w:rsid w:val="005D74D0"/>
    <w:rsid w:val="005E43F0"/>
    <w:rsid w:val="0060141B"/>
    <w:rsid w:val="00616A82"/>
    <w:rsid w:val="00627075"/>
    <w:rsid w:val="00630D80"/>
    <w:rsid w:val="00633670"/>
    <w:rsid w:val="00636CF9"/>
    <w:rsid w:val="0064178D"/>
    <w:rsid w:val="00643B9A"/>
    <w:rsid w:val="00656D4A"/>
    <w:rsid w:val="00662050"/>
    <w:rsid w:val="00663A8F"/>
    <w:rsid w:val="00663DE9"/>
    <w:rsid w:val="00665ED8"/>
    <w:rsid w:val="00667560"/>
    <w:rsid w:val="00670118"/>
    <w:rsid w:val="00676970"/>
    <w:rsid w:val="00676BF9"/>
    <w:rsid w:val="00680CFD"/>
    <w:rsid w:val="006942B2"/>
    <w:rsid w:val="006B0325"/>
    <w:rsid w:val="006B0680"/>
    <w:rsid w:val="006B24EB"/>
    <w:rsid w:val="006B312A"/>
    <w:rsid w:val="006C2ED0"/>
    <w:rsid w:val="006C3A0D"/>
    <w:rsid w:val="006D5940"/>
    <w:rsid w:val="006E3D44"/>
    <w:rsid w:val="006F272B"/>
    <w:rsid w:val="00713052"/>
    <w:rsid w:val="007349CD"/>
    <w:rsid w:val="0074322F"/>
    <w:rsid w:val="007518D1"/>
    <w:rsid w:val="007604AA"/>
    <w:rsid w:val="007A019E"/>
    <w:rsid w:val="007A4834"/>
    <w:rsid w:val="007B06EB"/>
    <w:rsid w:val="007B4101"/>
    <w:rsid w:val="007C2C51"/>
    <w:rsid w:val="007E3559"/>
    <w:rsid w:val="007E56DD"/>
    <w:rsid w:val="007E5AF5"/>
    <w:rsid w:val="00812788"/>
    <w:rsid w:val="0081364E"/>
    <w:rsid w:val="00827EA3"/>
    <w:rsid w:val="00837072"/>
    <w:rsid w:val="008433DD"/>
    <w:rsid w:val="00850F20"/>
    <w:rsid w:val="00852582"/>
    <w:rsid w:val="00853388"/>
    <w:rsid w:val="00855204"/>
    <w:rsid w:val="00857793"/>
    <w:rsid w:val="008644B1"/>
    <w:rsid w:val="00872CAA"/>
    <w:rsid w:val="00876B87"/>
    <w:rsid w:val="00885ACF"/>
    <w:rsid w:val="008956C2"/>
    <w:rsid w:val="0089629B"/>
    <w:rsid w:val="008A08E3"/>
    <w:rsid w:val="008A3D7D"/>
    <w:rsid w:val="008B1A3D"/>
    <w:rsid w:val="008B6BF8"/>
    <w:rsid w:val="008C3027"/>
    <w:rsid w:val="008D10A2"/>
    <w:rsid w:val="008D7A91"/>
    <w:rsid w:val="008E1A0F"/>
    <w:rsid w:val="008E6FF5"/>
    <w:rsid w:val="009047F9"/>
    <w:rsid w:val="00912CA9"/>
    <w:rsid w:val="00914BF2"/>
    <w:rsid w:val="00925F28"/>
    <w:rsid w:val="0094278D"/>
    <w:rsid w:val="0095466A"/>
    <w:rsid w:val="00971861"/>
    <w:rsid w:val="00995855"/>
    <w:rsid w:val="009A0B43"/>
    <w:rsid w:val="009A1283"/>
    <w:rsid w:val="009A5EEE"/>
    <w:rsid w:val="009B5DFA"/>
    <w:rsid w:val="009C7423"/>
    <w:rsid w:val="009E3A80"/>
    <w:rsid w:val="009E6E95"/>
    <w:rsid w:val="009F009C"/>
    <w:rsid w:val="00A02316"/>
    <w:rsid w:val="00A03AC5"/>
    <w:rsid w:val="00A0463B"/>
    <w:rsid w:val="00A1255F"/>
    <w:rsid w:val="00A14C15"/>
    <w:rsid w:val="00A17914"/>
    <w:rsid w:val="00A21102"/>
    <w:rsid w:val="00A30EA8"/>
    <w:rsid w:val="00A30FAB"/>
    <w:rsid w:val="00A310AC"/>
    <w:rsid w:val="00A34D8A"/>
    <w:rsid w:val="00A85128"/>
    <w:rsid w:val="00A860AB"/>
    <w:rsid w:val="00A91616"/>
    <w:rsid w:val="00AB551A"/>
    <w:rsid w:val="00AB59C9"/>
    <w:rsid w:val="00AD2134"/>
    <w:rsid w:val="00AD3B22"/>
    <w:rsid w:val="00AF6C0E"/>
    <w:rsid w:val="00AF7F2B"/>
    <w:rsid w:val="00B031AC"/>
    <w:rsid w:val="00B151C0"/>
    <w:rsid w:val="00B17951"/>
    <w:rsid w:val="00B23FE4"/>
    <w:rsid w:val="00B30A88"/>
    <w:rsid w:val="00B403B8"/>
    <w:rsid w:val="00B41D49"/>
    <w:rsid w:val="00B63328"/>
    <w:rsid w:val="00B70D31"/>
    <w:rsid w:val="00B72FFC"/>
    <w:rsid w:val="00B76189"/>
    <w:rsid w:val="00B849E3"/>
    <w:rsid w:val="00B87343"/>
    <w:rsid w:val="00B92125"/>
    <w:rsid w:val="00BA55B5"/>
    <w:rsid w:val="00BB3EDF"/>
    <w:rsid w:val="00BC2C43"/>
    <w:rsid w:val="00BD4202"/>
    <w:rsid w:val="00BE21F9"/>
    <w:rsid w:val="00BF09B5"/>
    <w:rsid w:val="00BF794C"/>
    <w:rsid w:val="00C07B21"/>
    <w:rsid w:val="00C10786"/>
    <w:rsid w:val="00C13CF6"/>
    <w:rsid w:val="00C15701"/>
    <w:rsid w:val="00C27F2D"/>
    <w:rsid w:val="00C30187"/>
    <w:rsid w:val="00C34E99"/>
    <w:rsid w:val="00C43027"/>
    <w:rsid w:val="00C54341"/>
    <w:rsid w:val="00C72DF4"/>
    <w:rsid w:val="00C73544"/>
    <w:rsid w:val="00C81CD8"/>
    <w:rsid w:val="00C853EE"/>
    <w:rsid w:val="00C8770B"/>
    <w:rsid w:val="00C97A0B"/>
    <w:rsid w:val="00CA3702"/>
    <w:rsid w:val="00CB0818"/>
    <w:rsid w:val="00CB7927"/>
    <w:rsid w:val="00CC1A13"/>
    <w:rsid w:val="00CC276E"/>
    <w:rsid w:val="00CD63C2"/>
    <w:rsid w:val="00CF08C5"/>
    <w:rsid w:val="00CF5E17"/>
    <w:rsid w:val="00CF5E31"/>
    <w:rsid w:val="00D03EF1"/>
    <w:rsid w:val="00D06716"/>
    <w:rsid w:val="00D17011"/>
    <w:rsid w:val="00D20D60"/>
    <w:rsid w:val="00D223E2"/>
    <w:rsid w:val="00D43112"/>
    <w:rsid w:val="00D4586E"/>
    <w:rsid w:val="00D57EA7"/>
    <w:rsid w:val="00D621B7"/>
    <w:rsid w:val="00D66121"/>
    <w:rsid w:val="00D84458"/>
    <w:rsid w:val="00D93964"/>
    <w:rsid w:val="00D96936"/>
    <w:rsid w:val="00DA01F7"/>
    <w:rsid w:val="00DA3C81"/>
    <w:rsid w:val="00DD3ECB"/>
    <w:rsid w:val="00DE2E8F"/>
    <w:rsid w:val="00DE44A3"/>
    <w:rsid w:val="00E029A1"/>
    <w:rsid w:val="00E13163"/>
    <w:rsid w:val="00E24C94"/>
    <w:rsid w:val="00E31A7F"/>
    <w:rsid w:val="00E31B89"/>
    <w:rsid w:val="00E34D1D"/>
    <w:rsid w:val="00E40F8A"/>
    <w:rsid w:val="00E449A4"/>
    <w:rsid w:val="00E51F1D"/>
    <w:rsid w:val="00E631AB"/>
    <w:rsid w:val="00E667BE"/>
    <w:rsid w:val="00E73147"/>
    <w:rsid w:val="00E73FC3"/>
    <w:rsid w:val="00E927C9"/>
    <w:rsid w:val="00EB1017"/>
    <w:rsid w:val="00EB2854"/>
    <w:rsid w:val="00EB2B1C"/>
    <w:rsid w:val="00EC2A07"/>
    <w:rsid w:val="00EC3850"/>
    <w:rsid w:val="00EC7373"/>
    <w:rsid w:val="00ED5D44"/>
    <w:rsid w:val="00ED6457"/>
    <w:rsid w:val="00ED65BB"/>
    <w:rsid w:val="00EF10D7"/>
    <w:rsid w:val="00F051BF"/>
    <w:rsid w:val="00F05399"/>
    <w:rsid w:val="00F24799"/>
    <w:rsid w:val="00F31E0F"/>
    <w:rsid w:val="00F3766E"/>
    <w:rsid w:val="00F54267"/>
    <w:rsid w:val="00F740B5"/>
    <w:rsid w:val="00F87472"/>
    <w:rsid w:val="00F95BDF"/>
    <w:rsid w:val="00FA255D"/>
    <w:rsid w:val="00FA5B7A"/>
    <w:rsid w:val="00FA5C72"/>
    <w:rsid w:val="00FD7042"/>
    <w:rsid w:val="00FE416B"/>
    <w:rsid w:val="00FE66ED"/>
    <w:rsid w:val="00FF0870"/>
    <w:rsid w:val="00FF4C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7518D1"/>
    <w:pPr>
      <w:keepNext/>
      <w:spacing w:after="0" w:line="240" w:lineRule="auto"/>
      <w:outlineLvl w:val="3"/>
    </w:pPr>
    <w:rPr>
      <w:rFonts w:ascii="Helv" w:eastAsia="Times New Roman" w:hAnsi="Helv" w:cs="Times New Roman"/>
      <w:b/>
      <w:snapToGrid w:val="0"/>
      <w:color w:val="000000"/>
      <w:sz w:val="28"/>
      <w:szCs w:val="20"/>
      <w:lang w:val="es-ES" w:eastAsia="es-ES"/>
    </w:rPr>
  </w:style>
  <w:style w:type="paragraph" w:styleId="Ttulo5">
    <w:name w:val="heading 5"/>
    <w:basedOn w:val="Normal"/>
    <w:next w:val="Normal"/>
    <w:link w:val="Ttulo5Car"/>
    <w:qFormat/>
    <w:rsid w:val="007518D1"/>
    <w:pPr>
      <w:keepNext/>
      <w:spacing w:after="0" w:line="240" w:lineRule="auto"/>
      <w:jc w:val="center"/>
      <w:outlineLvl w:val="4"/>
    </w:pPr>
    <w:rPr>
      <w:rFonts w:ascii="Tms Rmn" w:eastAsia="Times New Roman" w:hAnsi="Tms Rmn" w:cs="Times New Roman"/>
      <w:b/>
      <w:snapToGrid w:val="0"/>
      <w:color w:val="000000"/>
      <w:sz w:val="20"/>
      <w:szCs w:val="20"/>
      <w:lang w:val="es-ES" w:eastAsia="es-ES"/>
    </w:rPr>
  </w:style>
  <w:style w:type="paragraph" w:styleId="Ttulo6">
    <w:name w:val="heading 6"/>
    <w:basedOn w:val="Normal"/>
    <w:next w:val="Normal"/>
    <w:link w:val="Ttulo6Car"/>
    <w:qFormat/>
    <w:rsid w:val="007518D1"/>
    <w:pPr>
      <w:keepNext/>
      <w:spacing w:after="0" w:line="240" w:lineRule="auto"/>
      <w:outlineLvl w:val="5"/>
    </w:pPr>
    <w:rPr>
      <w:rFonts w:ascii="Helv" w:eastAsia="Times New Roman" w:hAnsi="Helv" w:cs="Times New Roman"/>
      <w:b/>
      <w:snapToGrid w:val="0"/>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03B8"/>
    <w:rPr>
      <w:b/>
      <w:bCs/>
    </w:rPr>
  </w:style>
  <w:style w:type="paragraph" w:styleId="NormalWeb">
    <w:name w:val="Normal (Web)"/>
    <w:basedOn w:val="Normal"/>
    <w:uiPriority w:val="99"/>
    <w:unhideWhenUsed/>
    <w:rsid w:val="00B403B8"/>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403B8"/>
    <w:pPr>
      <w:spacing w:after="0" w:line="240" w:lineRule="auto"/>
    </w:pPr>
  </w:style>
  <w:style w:type="paragraph" w:styleId="Textodeglobo">
    <w:name w:val="Balloon Text"/>
    <w:basedOn w:val="Normal"/>
    <w:link w:val="TextodegloboCar"/>
    <w:uiPriority w:val="99"/>
    <w:semiHidden/>
    <w:unhideWhenUsed/>
    <w:rsid w:val="00CC2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76E"/>
    <w:rPr>
      <w:rFonts w:ascii="Tahoma" w:hAnsi="Tahoma" w:cs="Tahoma"/>
      <w:sz w:val="16"/>
      <w:szCs w:val="16"/>
    </w:rPr>
  </w:style>
  <w:style w:type="character" w:styleId="Refdecomentario">
    <w:name w:val="annotation reference"/>
    <w:basedOn w:val="Fuentedeprrafopredeter"/>
    <w:uiPriority w:val="99"/>
    <w:semiHidden/>
    <w:unhideWhenUsed/>
    <w:rsid w:val="00576BFB"/>
    <w:rPr>
      <w:sz w:val="16"/>
      <w:szCs w:val="16"/>
    </w:rPr>
  </w:style>
  <w:style w:type="paragraph" w:styleId="Textocomentario">
    <w:name w:val="annotation text"/>
    <w:basedOn w:val="Normal"/>
    <w:link w:val="TextocomentarioCar"/>
    <w:uiPriority w:val="99"/>
    <w:semiHidden/>
    <w:unhideWhenUsed/>
    <w:rsid w:val="00576B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BFB"/>
    <w:rPr>
      <w:sz w:val="20"/>
      <w:szCs w:val="20"/>
    </w:rPr>
  </w:style>
  <w:style w:type="paragraph" w:styleId="Asuntodelcomentario">
    <w:name w:val="annotation subject"/>
    <w:basedOn w:val="Textocomentario"/>
    <w:next w:val="Textocomentario"/>
    <w:link w:val="AsuntodelcomentarioCar"/>
    <w:uiPriority w:val="99"/>
    <w:semiHidden/>
    <w:unhideWhenUsed/>
    <w:rsid w:val="00576BFB"/>
    <w:rPr>
      <w:b/>
      <w:bCs/>
    </w:rPr>
  </w:style>
  <w:style w:type="character" w:customStyle="1" w:styleId="AsuntodelcomentarioCar">
    <w:name w:val="Asunto del comentario Car"/>
    <w:basedOn w:val="TextocomentarioCar"/>
    <w:link w:val="Asuntodelcomentario"/>
    <w:uiPriority w:val="99"/>
    <w:semiHidden/>
    <w:rsid w:val="00576BFB"/>
    <w:rPr>
      <w:b/>
      <w:bCs/>
      <w:sz w:val="20"/>
      <w:szCs w:val="20"/>
    </w:rPr>
  </w:style>
  <w:style w:type="paragraph" w:styleId="Revisin">
    <w:name w:val="Revision"/>
    <w:hidden/>
    <w:uiPriority w:val="99"/>
    <w:semiHidden/>
    <w:rsid w:val="00154F28"/>
    <w:pPr>
      <w:spacing w:after="0" w:line="240" w:lineRule="auto"/>
    </w:pPr>
  </w:style>
  <w:style w:type="paragraph" w:styleId="Prrafodelista">
    <w:name w:val="List Paragraph"/>
    <w:basedOn w:val="Normal"/>
    <w:uiPriority w:val="34"/>
    <w:qFormat/>
    <w:rsid w:val="00C34E99"/>
    <w:pPr>
      <w:ind w:left="720"/>
      <w:contextualSpacing/>
    </w:pPr>
  </w:style>
  <w:style w:type="paragraph" w:styleId="Encabezado">
    <w:name w:val="header"/>
    <w:basedOn w:val="Normal"/>
    <w:link w:val="EncabezadoCar"/>
    <w:unhideWhenUsed/>
    <w:rsid w:val="000E30E1"/>
    <w:pPr>
      <w:tabs>
        <w:tab w:val="center" w:pos="4680"/>
        <w:tab w:val="right" w:pos="9360"/>
      </w:tabs>
      <w:spacing w:after="0" w:line="240" w:lineRule="auto"/>
    </w:pPr>
  </w:style>
  <w:style w:type="character" w:customStyle="1" w:styleId="EncabezadoCar">
    <w:name w:val="Encabezado Car"/>
    <w:basedOn w:val="Fuentedeprrafopredeter"/>
    <w:link w:val="Encabezado"/>
    <w:rsid w:val="000E30E1"/>
  </w:style>
  <w:style w:type="paragraph" w:styleId="Piedepgina">
    <w:name w:val="footer"/>
    <w:basedOn w:val="Normal"/>
    <w:link w:val="PiedepginaCar"/>
    <w:uiPriority w:val="99"/>
    <w:unhideWhenUsed/>
    <w:rsid w:val="000E30E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30E1"/>
  </w:style>
  <w:style w:type="paragraph" w:styleId="Textonotaalfinal">
    <w:name w:val="endnote text"/>
    <w:basedOn w:val="Normal"/>
    <w:link w:val="TextonotaalfinalCar"/>
    <w:uiPriority w:val="99"/>
    <w:unhideWhenUsed/>
    <w:rsid w:val="002938E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938E8"/>
    <w:rPr>
      <w:sz w:val="20"/>
      <w:szCs w:val="20"/>
    </w:rPr>
  </w:style>
  <w:style w:type="character" w:styleId="Refdenotaalfinal">
    <w:name w:val="endnote reference"/>
    <w:basedOn w:val="Fuentedeprrafopredeter"/>
    <w:uiPriority w:val="99"/>
    <w:semiHidden/>
    <w:unhideWhenUsed/>
    <w:rsid w:val="002938E8"/>
    <w:rPr>
      <w:vertAlign w:val="superscript"/>
    </w:rPr>
  </w:style>
  <w:style w:type="paragraph" w:styleId="Textoindependiente2">
    <w:name w:val="Body Text 2"/>
    <w:basedOn w:val="Normal"/>
    <w:link w:val="Textoindependiente2Car"/>
    <w:rsid w:val="00C27F2D"/>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rsid w:val="00C27F2D"/>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18D1"/>
    <w:rPr>
      <w:rFonts w:ascii="Helv" w:eastAsia="Times New Roman" w:hAnsi="Helv" w:cs="Times New Roman"/>
      <w:b/>
      <w:snapToGrid w:val="0"/>
      <w:color w:val="000000"/>
      <w:sz w:val="28"/>
      <w:szCs w:val="20"/>
      <w:lang w:val="es-ES" w:eastAsia="es-ES"/>
    </w:rPr>
  </w:style>
  <w:style w:type="character" w:customStyle="1" w:styleId="Ttulo5Car">
    <w:name w:val="Título 5 Car"/>
    <w:basedOn w:val="Fuentedeprrafopredeter"/>
    <w:link w:val="Ttulo5"/>
    <w:rsid w:val="007518D1"/>
    <w:rPr>
      <w:rFonts w:ascii="Tms Rmn" w:eastAsia="Times New Roman" w:hAnsi="Tms Rmn" w:cs="Times New Roman"/>
      <w:b/>
      <w:snapToGrid w:val="0"/>
      <w:color w:val="000000"/>
      <w:sz w:val="20"/>
      <w:szCs w:val="20"/>
      <w:lang w:val="es-ES" w:eastAsia="es-ES"/>
    </w:rPr>
  </w:style>
  <w:style w:type="character" w:customStyle="1" w:styleId="Ttulo6Car">
    <w:name w:val="Título 6 Car"/>
    <w:basedOn w:val="Fuentedeprrafopredeter"/>
    <w:link w:val="Ttulo6"/>
    <w:rsid w:val="007518D1"/>
    <w:rPr>
      <w:rFonts w:ascii="Helv" w:eastAsia="Times New Roman" w:hAnsi="Helv" w:cs="Times New Roman"/>
      <w:b/>
      <w:snapToGrid w:val="0"/>
      <w:color w:val="000000"/>
      <w:sz w:val="24"/>
      <w:szCs w:val="20"/>
      <w:lang w:val="es-ES" w:eastAsia="es-ES"/>
    </w:rPr>
  </w:style>
  <w:style w:type="paragraph" w:styleId="Sangra3detindependiente">
    <w:name w:val="Body Text Indent 3"/>
    <w:basedOn w:val="Normal"/>
    <w:link w:val="Sangra3detindependienteCar"/>
    <w:uiPriority w:val="99"/>
    <w:unhideWhenUsed/>
    <w:rsid w:val="00850F2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50F20"/>
    <w:rPr>
      <w:sz w:val="16"/>
      <w:szCs w:val="16"/>
    </w:rPr>
  </w:style>
  <w:style w:type="table" w:styleId="Tablaconcuadrcula">
    <w:name w:val="Table Grid"/>
    <w:basedOn w:val="Tablanormal"/>
    <w:uiPriority w:val="59"/>
    <w:rsid w:val="0000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7518D1"/>
    <w:pPr>
      <w:keepNext/>
      <w:spacing w:after="0" w:line="240" w:lineRule="auto"/>
      <w:outlineLvl w:val="3"/>
    </w:pPr>
    <w:rPr>
      <w:rFonts w:ascii="Helv" w:eastAsia="Times New Roman" w:hAnsi="Helv" w:cs="Times New Roman"/>
      <w:b/>
      <w:snapToGrid w:val="0"/>
      <w:color w:val="000000"/>
      <w:sz w:val="28"/>
      <w:szCs w:val="20"/>
      <w:lang w:val="es-ES" w:eastAsia="es-ES"/>
    </w:rPr>
  </w:style>
  <w:style w:type="paragraph" w:styleId="Ttulo5">
    <w:name w:val="heading 5"/>
    <w:basedOn w:val="Normal"/>
    <w:next w:val="Normal"/>
    <w:link w:val="Ttulo5Car"/>
    <w:qFormat/>
    <w:rsid w:val="007518D1"/>
    <w:pPr>
      <w:keepNext/>
      <w:spacing w:after="0" w:line="240" w:lineRule="auto"/>
      <w:jc w:val="center"/>
      <w:outlineLvl w:val="4"/>
    </w:pPr>
    <w:rPr>
      <w:rFonts w:ascii="Tms Rmn" w:eastAsia="Times New Roman" w:hAnsi="Tms Rmn" w:cs="Times New Roman"/>
      <w:b/>
      <w:snapToGrid w:val="0"/>
      <w:color w:val="000000"/>
      <w:sz w:val="20"/>
      <w:szCs w:val="20"/>
      <w:lang w:val="es-ES" w:eastAsia="es-ES"/>
    </w:rPr>
  </w:style>
  <w:style w:type="paragraph" w:styleId="Ttulo6">
    <w:name w:val="heading 6"/>
    <w:basedOn w:val="Normal"/>
    <w:next w:val="Normal"/>
    <w:link w:val="Ttulo6Car"/>
    <w:qFormat/>
    <w:rsid w:val="007518D1"/>
    <w:pPr>
      <w:keepNext/>
      <w:spacing w:after="0" w:line="240" w:lineRule="auto"/>
      <w:outlineLvl w:val="5"/>
    </w:pPr>
    <w:rPr>
      <w:rFonts w:ascii="Helv" w:eastAsia="Times New Roman" w:hAnsi="Helv" w:cs="Times New Roman"/>
      <w:b/>
      <w:snapToGrid w:val="0"/>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03B8"/>
    <w:rPr>
      <w:b/>
      <w:bCs/>
    </w:rPr>
  </w:style>
  <w:style w:type="paragraph" w:styleId="NormalWeb">
    <w:name w:val="Normal (Web)"/>
    <w:basedOn w:val="Normal"/>
    <w:uiPriority w:val="99"/>
    <w:unhideWhenUsed/>
    <w:rsid w:val="00B403B8"/>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403B8"/>
    <w:pPr>
      <w:spacing w:after="0" w:line="240" w:lineRule="auto"/>
    </w:pPr>
  </w:style>
  <w:style w:type="paragraph" w:styleId="Textodeglobo">
    <w:name w:val="Balloon Text"/>
    <w:basedOn w:val="Normal"/>
    <w:link w:val="TextodegloboCar"/>
    <w:uiPriority w:val="99"/>
    <w:semiHidden/>
    <w:unhideWhenUsed/>
    <w:rsid w:val="00CC2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76E"/>
    <w:rPr>
      <w:rFonts w:ascii="Tahoma" w:hAnsi="Tahoma" w:cs="Tahoma"/>
      <w:sz w:val="16"/>
      <w:szCs w:val="16"/>
    </w:rPr>
  </w:style>
  <w:style w:type="character" w:styleId="Refdecomentario">
    <w:name w:val="annotation reference"/>
    <w:basedOn w:val="Fuentedeprrafopredeter"/>
    <w:uiPriority w:val="99"/>
    <w:semiHidden/>
    <w:unhideWhenUsed/>
    <w:rsid w:val="00576BFB"/>
    <w:rPr>
      <w:sz w:val="16"/>
      <w:szCs w:val="16"/>
    </w:rPr>
  </w:style>
  <w:style w:type="paragraph" w:styleId="Textocomentario">
    <w:name w:val="annotation text"/>
    <w:basedOn w:val="Normal"/>
    <w:link w:val="TextocomentarioCar"/>
    <w:uiPriority w:val="99"/>
    <w:semiHidden/>
    <w:unhideWhenUsed/>
    <w:rsid w:val="00576B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BFB"/>
    <w:rPr>
      <w:sz w:val="20"/>
      <w:szCs w:val="20"/>
    </w:rPr>
  </w:style>
  <w:style w:type="paragraph" w:styleId="Asuntodelcomentario">
    <w:name w:val="annotation subject"/>
    <w:basedOn w:val="Textocomentario"/>
    <w:next w:val="Textocomentario"/>
    <w:link w:val="AsuntodelcomentarioCar"/>
    <w:uiPriority w:val="99"/>
    <w:semiHidden/>
    <w:unhideWhenUsed/>
    <w:rsid w:val="00576BFB"/>
    <w:rPr>
      <w:b/>
      <w:bCs/>
    </w:rPr>
  </w:style>
  <w:style w:type="character" w:customStyle="1" w:styleId="AsuntodelcomentarioCar">
    <w:name w:val="Asunto del comentario Car"/>
    <w:basedOn w:val="TextocomentarioCar"/>
    <w:link w:val="Asuntodelcomentario"/>
    <w:uiPriority w:val="99"/>
    <w:semiHidden/>
    <w:rsid w:val="00576BFB"/>
    <w:rPr>
      <w:b/>
      <w:bCs/>
      <w:sz w:val="20"/>
      <w:szCs w:val="20"/>
    </w:rPr>
  </w:style>
  <w:style w:type="paragraph" w:styleId="Revisin">
    <w:name w:val="Revision"/>
    <w:hidden/>
    <w:uiPriority w:val="99"/>
    <w:semiHidden/>
    <w:rsid w:val="00154F28"/>
    <w:pPr>
      <w:spacing w:after="0" w:line="240" w:lineRule="auto"/>
    </w:pPr>
  </w:style>
  <w:style w:type="paragraph" w:styleId="Prrafodelista">
    <w:name w:val="List Paragraph"/>
    <w:basedOn w:val="Normal"/>
    <w:uiPriority w:val="34"/>
    <w:qFormat/>
    <w:rsid w:val="00C34E99"/>
    <w:pPr>
      <w:ind w:left="720"/>
      <w:contextualSpacing/>
    </w:pPr>
  </w:style>
  <w:style w:type="paragraph" w:styleId="Encabezado">
    <w:name w:val="header"/>
    <w:basedOn w:val="Normal"/>
    <w:link w:val="EncabezadoCar"/>
    <w:unhideWhenUsed/>
    <w:rsid w:val="000E30E1"/>
    <w:pPr>
      <w:tabs>
        <w:tab w:val="center" w:pos="4680"/>
        <w:tab w:val="right" w:pos="9360"/>
      </w:tabs>
      <w:spacing w:after="0" w:line="240" w:lineRule="auto"/>
    </w:pPr>
  </w:style>
  <w:style w:type="character" w:customStyle="1" w:styleId="EncabezadoCar">
    <w:name w:val="Encabezado Car"/>
    <w:basedOn w:val="Fuentedeprrafopredeter"/>
    <w:link w:val="Encabezado"/>
    <w:rsid w:val="000E30E1"/>
  </w:style>
  <w:style w:type="paragraph" w:styleId="Piedepgina">
    <w:name w:val="footer"/>
    <w:basedOn w:val="Normal"/>
    <w:link w:val="PiedepginaCar"/>
    <w:uiPriority w:val="99"/>
    <w:unhideWhenUsed/>
    <w:rsid w:val="000E30E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30E1"/>
  </w:style>
  <w:style w:type="paragraph" w:styleId="Textonotaalfinal">
    <w:name w:val="endnote text"/>
    <w:basedOn w:val="Normal"/>
    <w:link w:val="TextonotaalfinalCar"/>
    <w:uiPriority w:val="99"/>
    <w:unhideWhenUsed/>
    <w:rsid w:val="002938E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938E8"/>
    <w:rPr>
      <w:sz w:val="20"/>
      <w:szCs w:val="20"/>
    </w:rPr>
  </w:style>
  <w:style w:type="character" w:styleId="Refdenotaalfinal">
    <w:name w:val="endnote reference"/>
    <w:basedOn w:val="Fuentedeprrafopredeter"/>
    <w:uiPriority w:val="99"/>
    <w:semiHidden/>
    <w:unhideWhenUsed/>
    <w:rsid w:val="002938E8"/>
    <w:rPr>
      <w:vertAlign w:val="superscript"/>
    </w:rPr>
  </w:style>
  <w:style w:type="paragraph" w:styleId="Textoindependiente2">
    <w:name w:val="Body Text 2"/>
    <w:basedOn w:val="Normal"/>
    <w:link w:val="Textoindependiente2Car"/>
    <w:rsid w:val="00C27F2D"/>
    <w:pPr>
      <w:spacing w:after="0" w:line="240" w:lineRule="auto"/>
      <w:jc w:val="center"/>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rsid w:val="00C27F2D"/>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18D1"/>
    <w:rPr>
      <w:rFonts w:ascii="Helv" w:eastAsia="Times New Roman" w:hAnsi="Helv" w:cs="Times New Roman"/>
      <w:b/>
      <w:snapToGrid w:val="0"/>
      <w:color w:val="000000"/>
      <w:sz w:val="28"/>
      <w:szCs w:val="20"/>
      <w:lang w:val="es-ES" w:eastAsia="es-ES"/>
    </w:rPr>
  </w:style>
  <w:style w:type="character" w:customStyle="1" w:styleId="Ttulo5Car">
    <w:name w:val="Título 5 Car"/>
    <w:basedOn w:val="Fuentedeprrafopredeter"/>
    <w:link w:val="Ttulo5"/>
    <w:rsid w:val="007518D1"/>
    <w:rPr>
      <w:rFonts w:ascii="Tms Rmn" w:eastAsia="Times New Roman" w:hAnsi="Tms Rmn" w:cs="Times New Roman"/>
      <w:b/>
      <w:snapToGrid w:val="0"/>
      <w:color w:val="000000"/>
      <w:sz w:val="20"/>
      <w:szCs w:val="20"/>
      <w:lang w:val="es-ES" w:eastAsia="es-ES"/>
    </w:rPr>
  </w:style>
  <w:style w:type="character" w:customStyle="1" w:styleId="Ttulo6Car">
    <w:name w:val="Título 6 Car"/>
    <w:basedOn w:val="Fuentedeprrafopredeter"/>
    <w:link w:val="Ttulo6"/>
    <w:rsid w:val="007518D1"/>
    <w:rPr>
      <w:rFonts w:ascii="Helv" w:eastAsia="Times New Roman" w:hAnsi="Helv" w:cs="Times New Roman"/>
      <w:b/>
      <w:snapToGrid w:val="0"/>
      <w:color w:val="000000"/>
      <w:sz w:val="24"/>
      <w:szCs w:val="20"/>
      <w:lang w:val="es-ES" w:eastAsia="es-ES"/>
    </w:rPr>
  </w:style>
  <w:style w:type="paragraph" w:styleId="Sangra3detindependiente">
    <w:name w:val="Body Text Indent 3"/>
    <w:basedOn w:val="Normal"/>
    <w:link w:val="Sangra3detindependienteCar"/>
    <w:uiPriority w:val="99"/>
    <w:unhideWhenUsed/>
    <w:rsid w:val="00850F2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50F20"/>
    <w:rPr>
      <w:sz w:val="16"/>
      <w:szCs w:val="16"/>
    </w:rPr>
  </w:style>
  <w:style w:type="table" w:styleId="Tablaconcuadrcula">
    <w:name w:val="Table Grid"/>
    <w:basedOn w:val="Tablanormal"/>
    <w:uiPriority w:val="59"/>
    <w:rsid w:val="0000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1356">
      <w:bodyDiv w:val="1"/>
      <w:marLeft w:val="0"/>
      <w:marRight w:val="0"/>
      <w:marTop w:val="0"/>
      <w:marBottom w:val="0"/>
      <w:divBdr>
        <w:top w:val="none" w:sz="0" w:space="0" w:color="auto"/>
        <w:left w:val="none" w:sz="0" w:space="0" w:color="auto"/>
        <w:bottom w:val="none" w:sz="0" w:space="0" w:color="auto"/>
        <w:right w:val="none" w:sz="0" w:space="0" w:color="auto"/>
      </w:divBdr>
    </w:div>
    <w:div w:id="266273314">
      <w:bodyDiv w:val="1"/>
      <w:marLeft w:val="0"/>
      <w:marRight w:val="0"/>
      <w:marTop w:val="0"/>
      <w:marBottom w:val="0"/>
      <w:divBdr>
        <w:top w:val="none" w:sz="0" w:space="0" w:color="auto"/>
        <w:left w:val="none" w:sz="0" w:space="0" w:color="auto"/>
        <w:bottom w:val="none" w:sz="0" w:space="0" w:color="auto"/>
        <w:right w:val="none" w:sz="0" w:space="0" w:color="auto"/>
      </w:divBdr>
    </w:div>
    <w:div w:id="286931788">
      <w:bodyDiv w:val="1"/>
      <w:marLeft w:val="0"/>
      <w:marRight w:val="0"/>
      <w:marTop w:val="0"/>
      <w:marBottom w:val="0"/>
      <w:divBdr>
        <w:top w:val="none" w:sz="0" w:space="0" w:color="auto"/>
        <w:left w:val="none" w:sz="0" w:space="0" w:color="auto"/>
        <w:bottom w:val="none" w:sz="0" w:space="0" w:color="auto"/>
        <w:right w:val="none" w:sz="0" w:space="0" w:color="auto"/>
      </w:divBdr>
    </w:div>
    <w:div w:id="448671031">
      <w:bodyDiv w:val="1"/>
      <w:marLeft w:val="0"/>
      <w:marRight w:val="0"/>
      <w:marTop w:val="0"/>
      <w:marBottom w:val="0"/>
      <w:divBdr>
        <w:top w:val="none" w:sz="0" w:space="0" w:color="auto"/>
        <w:left w:val="none" w:sz="0" w:space="0" w:color="auto"/>
        <w:bottom w:val="none" w:sz="0" w:space="0" w:color="auto"/>
        <w:right w:val="none" w:sz="0" w:space="0" w:color="auto"/>
      </w:divBdr>
    </w:div>
    <w:div w:id="542407904">
      <w:bodyDiv w:val="1"/>
      <w:marLeft w:val="0"/>
      <w:marRight w:val="0"/>
      <w:marTop w:val="0"/>
      <w:marBottom w:val="0"/>
      <w:divBdr>
        <w:top w:val="none" w:sz="0" w:space="0" w:color="auto"/>
        <w:left w:val="none" w:sz="0" w:space="0" w:color="auto"/>
        <w:bottom w:val="none" w:sz="0" w:space="0" w:color="auto"/>
        <w:right w:val="none" w:sz="0" w:space="0" w:color="auto"/>
      </w:divBdr>
    </w:div>
    <w:div w:id="641159373">
      <w:bodyDiv w:val="1"/>
      <w:marLeft w:val="0"/>
      <w:marRight w:val="0"/>
      <w:marTop w:val="0"/>
      <w:marBottom w:val="0"/>
      <w:divBdr>
        <w:top w:val="none" w:sz="0" w:space="0" w:color="auto"/>
        <w:left w:val="none" w:sz="0" w:space="0" w:color="auto"/>
        <w:bottom w:val="none" w:sz="0" w:space="0" w:color="auto"/>
        <w:right w:val="none" w:sz="0" w:space="0" w:color="auto"/>
      </w:divBdr>
    </w:div>
    <w:div w:id="681474737">
      <w:bodyDiv w:val="1"/>
      <w:marLeft w:val="0"/>
      <w:marRight w:val="0"/>
      <w:marTop w:val="0"/>
      <w:marBottom w:val="0"/>
      <w:divBdr>
        <w:top w:val="none" w:sz="0" w:space="0" w:color="auto"/>
        <w:left w:val="none" w:sz="0" w:space="0" w:color="auto"/>
        <w:bottom w:val="none" w:sz="0" w:space="0" w:color="auto"/>
        <w:right w:val="none" w:sz="0" w:space="0" w:color="auto"/>
      </w:divBdr>
    </w:div>
    <w:div w:id="692849707">
      <w:bodyDiv w:val="1"/>
      <w:marLeft w:val="0"/>
      <w:marRight w:val="0"/>
      <w:marTop w:val="0"/>
      <w:marBottom w:val="0"/>
      <w:divBdr>
        <w:top w:val="none" w:sz="0" w:space="0" w:color="auto"/>
        <w:left w:val="none" w:sz="0" w:space="0" w:color="auto"/>
        <w:bottom w:val="none" w:sz="0" w:space="0" w:color="auto"/>
        <w:right w:val="none" w:sz="0" w:space="0" w:color="auto"/>
      </w:divBdr>
    </w:div>
    <w:div w:id="735739781">
      <w:bodyDiv w:val="1"/>
      <w:marLeft w:val="0"/>
      <w:marRight w:val="0"/>
      <w:marTop w:val="0"/>
      <w:marBottom w:val="0"/>
      <w:divBdr>
        <w:top w:val="none" w:sz="0" w:space="0" w:color="auto"/>
        <w:left w:val="none" w:sz="0" w:space="0" w:color="auto"/>
        <w:bottom w:val="none" w:sz="0" w:space="0" w:color="auto"/>
        <w:right w:val="none" w:sz="0" w:space="0" w:color="auto"/>
      </w:divBdr>
    </w:div>
    <w:div w:id="753017656">
      <w:bodyDiv w:val="1"/>
      <w:marLeft w:val="0"/>
      <w:marRight w:val="0"/>
      <w:marTop w:val="0"/>
      <w:marBottom w:val="0"/>
      <w:divBdr>
        <w:top w:val="none" w:sz="0" w:space="0" w:color="auto"/>
        <w:left w:val="none" w:sz="0" w:space="0" w:color="auto"/>
        <w:bottom w:val="none" w:sz="0" w:space="0" w:color="auto"/>
        <w:right w:val="none" w:sz="0" w:space="0" w:color="auto"/>
      </w:divBdr>
    </w:div>
    <w:div w:id="797459006">
      <w:bodyDiv w:val="1"/>
      <w:marLeft w:val="0"/>
      <w:marRight w:val="0"/>
      <w:marTop w:val="0"/>
      <w:marBottom w:val="0"/>
      <w:divBdr>
        <w:top w:val="none" w:sz="0" w:space="0" w:color="auto"/>
        <w:left w:val="none" w:sz="0" w:space="0" w:color="auto"/>
        <w:bottom w:val="none" w:sz="0" w:space="0" w:color="auto"/>
        <w:right w:val="none" w:sz="0" w:space="0" w:color="auto"/>
      </w:divBdr>
    </w:div>
    <w:div w:id="1308245020">
      <w:bodyDiv w:val="1"/>
      <w:marLeft w:val="0"/>
      <w:marRight w:val="0"/>
      <w:marTop w:val="0"/>
      <w:marBottom w:val="0"/>
      <w:divBdr>
        <w:top w:val="none" w:sz="0" w:space="0" w:color="auto"/>
        <w:left w:val="none" w:sz="0" w:space="0" w:color="auto"/>
        <w:bottom w:val="none" w:sz="0" w:space="0" w:color="auto"/>
        <w:right w:val="none" w:sz="0" w:space="0" w:color="auto"/>
      </w:divBdr>
    </w:div>
    <w:div w:id="1416509500">
      <w:bodyDiv w:val="1"/>
      <w:marLeft w:val="0"/>
      <w:marRight w:val="0"/>
      <w:marTop w:val="0"/>
      <w:marBottom w:val="0"/>
      <w:divBdr>
        <w:top w:val="none" w:sz="0" w:space="0" w:color="auto"/>
        <w:left w:val="none" w:sz="0" w:space="0" w:color="auto"/>
        <w:bottom w:val="none" w:sz="0" w:space="0" w:color="auto"/>
        <w:right w:val="none" w:sz="0" w:space="0" w:color="auto"/>
      </w:divBdr>
    </w:div>
    <w:div w:id="1518040667">
      <w:bodyDiv w:val="1"/>
      <w:marLeft w:val="0"/>
      <w:marRight w:val="0"/>
      <w:marTop w:val="0"/>
      <w:marBottom w:val="0"/>
      <w:divBdr>
        <w:top w:val="none" w:sz="0" w:space="0" w:color="auto"/>
        <w:left w:val="none" w:sz="0" w:space="0" w:color="auto"/>
        <w:bottom w:val="none" w:sz="0" w:space="0" w:color="auto"/>
        <w:right w:val="none" w:sz="0" w:space="0" w:color="auto"/>
      </w:divBdr>
    </w:div>
    <w:div w:id="1524592954">
      <w:bodyDiv w:val="1"/>
      <w:marLeft w:val="0"/>
      <w:marRight w:val="0"/>
      <w:marTop w:val="0"/>
      <w:marBottom w:val="0"/>
      <w:divBdr>
        <w:top w:val="none" w:sz="0" w:space="0" w:color="auto"/>
        <w:left w:val="none" w:sz="0" w:space="0" w:color="auto"/>
        <w:bottom w:val="none" w:sz="0" w:space="0" w:color="auto"/>
        <w:right w:val="none" w:sz="0" w:space="0" w:color="auto"/>
      </w:divBdr>
    </w:div>
    <w:div w:id="1634404640">
      <w:bodyDiv w:val="1"/>
      <w:marLeft w:val="0"/>
      <w:marRight w:val="0"/>
      <w:marTop w:val="0"/>
      <w:marBottom w:val="0"/>
      <w:divBdr>
        <w:top w:val="none" w:sz="0" w:space="0" w:color="auto"/>
        <w:left w:val="none" w:sz="0" w:space="0" w:color="auto"/>
        <w:bottom w:val="none" w:sz="0" w:space="0" w:color="auto"/>
        <w:right w:val="none" w:sz="0" w:space="0" w:color="auto"/>
      </w:divBdr>
    </w:div>
    <w:div w:id="1675843664">
      <w:bodyDiv w:val="1"/>
      <w:marLeft w:val="0"/>
      <w:marRight w:val="0"/>
      <w:marTop w:val="0"/>
      <w:marBottom w:val="0"/>
      <w:divBdr>
        <w:top w:val="none" w:sz="0" w:space="0" w:color="auto"/>
        <w:left w:val="none" w:sz="0" w:space="0" w:color="auto"/>
        <w:bottom w:val="none" w:sz="0" w:space="0" w:color="auto"/>
        <w:right w:val="none" w:sz="0" w:space="0" w:color="auto"/>
      </w:divBdr>
    </w:div>
    <w:div w:id="1685085316">
      <w:bodyDiv w:val="1"/>
      <w:marLeft w:val="0"/>
      <w:marRight w:val="0"/>
      <w:marTop w:val="0"/>
      <w:marBottom w:val="0"/>
      <w:divBdr>
        <w:top w:val="none" w:sz="0" w:space="0" w:color="auto"/>
        <w:left w:val="none" w:sz="0" w:space="0" w:color="auto"/>
        <w:bottom w:val="none" w:sz="0" w:space="0" w:color="auto"/>
        <w:right w:val="none" w:sz="0" w:space="0" w:color="auto"/>
      </w:divBdr>
    </w:div>
    <w:div w:id="1746341602">
      <w:bodyDiv w:val="1"/>
      <w:marLeft w:val="0"/>
      <w:marRight w:val="0"/>
      <w:marTop w:val="0"/>
      <w:marBottom w:val="0"/>
      <w:divBdr>
        <w:top w:val="none" w:sz="0" w:space="0" w:color="auto"/>
        <w:left w:val="none" w:sz="0" w:space="0" w:color="auto"/>
        <w:bottom w:val="none" w:sz="0" w:space="0" w:color="auto"/>
        <w:right w:val="none" w:sz="0" w:space="0" w:color="auto"/>
      </w:divBdr>
    </w:div>
    <w:div w:id="21326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1B59-6B35-4B39-9E52-4C5021E3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18953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Njal</dc:creator>
  <cp:lastModifiedBy>Juan Antonio Lan Ninamango</cp:lastModifiedBy>
  <cp:revision>2</cp:revision>
  <cp:lastPrinted>2017-06-26T22:17:00Z</cp:lastPrinted>
  <dcterms:created xsi:type="dcterms:W3CDTF">2017-06-27T19:22:00Z</dcterms:created>
  <dcterms:modified xsi:type="dcterms:W3CDTF">2017-06-27T19:22:00Z</dcterms:modified>
</cp:coreProperties>
</file>